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083" w:rsidRDefault="00433083" w:rsidP="004227E0">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Закон Ульяновской области</w:t>
      </w:r>
    </w:p>
    <w:p w:rsidR="00433083" w:rsidRDefault="00433083" w:rsidP="004227E0">
      <w:pPr>
        <w:pStyle w:val="ConsPlusTitle"/>
        <w:widowControl/>
        <w:jc w:val="center"/>
        <w:rPr>
          <w:rFonts w:ascii="Times New Roman" w:hAnsi="Times New Roman" w:cs="Times New Roman"/>
          <w:sz w:val="28"/>
          <w:szCs w:val="28"/>
        </w:rPr>
      </w:pPr>
    </w:p>
    <w:p w:rsidR="00433083" w:rsidRDefault="00433083" w:rsidP="004227E0">
      <w:pPr>
        <w:pStyle w:val="ConsPlusTitle"/>
        <w:widowControl/>
        <w:jc w:val="center"/>
        <w:rPr>
          <w:rFonts w:ascii="Times New Roman" w:hAnsi="Times New Roman" w:cs="Times New Roman"/>
          <w:sz w:val="28"/>
          <w:szCs w:val="28"/>
        </w:rPr>
      </w:pPr>
    </w:p>
    <w:p w:rsidR="00433083" w:rsidRDefault="00433083" w:rsidP="004227E0">
      <w:pPr>
        <w:pStyle w:val="ConsPlusTitle"/>
        <w:widowControl/>
        <w:jc w:val="center"/>
        <w:rPr>
          <w:rFonts w:ascii="Times New Roman" w:hAnsi="Times New Roman" w:cs="Times New Roman"/>
          <w:sz w:val="28"/>
          <w:szCs w:val="28"/>
        </w:rPr>
      </w:pPr>
    </w:p>
    <w:p w:rsidR="00433083" w:rsidRPr="003F2B18" w:rsidRDefault="00433083" w:rsidP="004227E0">
      <w:pPr>
        <w:pStyle w:val="ConsPlusTitle"/>
        <w:widowControl/>
        <w:jc w:val="center"/>
        <w:rPr>
          <w:rFonts w:ascii="Times New Roman" w:hAnsi="Times New Roman" w:cs="Times New Roman"/>
          <w:sz w:val="24"/>
          <w:szCs w:val="28"/>
        </w:rPr>
      </w:pPr>
    </w:p>
    <w:p w:rsidR="00433083" w:rsidRPr="00F95B11" w:rsidRDefault="00433083" w:rsidP="004227E0">
      <w:pPr>
        <w:pStyle w:val="ConsPlusTitle"/>
        <w:widowControl/>
        <w:jc w:val="center"/>
        <w:rPr>
          <w:rFonts w:ascii="Times New Roman" w:hAnsi="Times New Roman" w:cs="Times New Roman"/>
          <w:sz w:val="28"/>
          <w:szCs w:val="28"/>
        </w:rPr>
      </w:pPr>
    </w:p>
    <w:p w:rsidR="00433083" w:rsidRPr="00F95B11" w:rsidRDefault="00433083" w:rsidP="00D40788">
      <w:pPr>
        <w:pStyle w:val="ConsPlusTitle"/>
        <w:widowControl/>
        <w:jc w:val="center"/>
        <w:rPr>
          <w:rFonts w:ascii="Times New Roman" w:hAnsi="Times New Roman" w:cs="Times New Roman"/>
          <w:sz w:val="28"/>
          <w:szCs w:val="28"/>
        </w:rPr>
      </w:pPr>
      <w:r w:rsidRPr="00F95B11">
        <w:rPr>
          <w:rFonts w:ascii="Times New Roman" w:hAnsi="Times New Roman" w:cs="Times New Roman"/>
          <w:sz w:val="28"/>
          <w:szCs w:val="28"/>
        </w:rPr>
        <w:t>О внесении изменений в Закон Ульяновской области</w:t>
      </w:r>
    </w:p>
    <w:p w:rsidR="00433083" w:rsidRPr="00F95B11" w:rsidRDefault="00433083" w:rsidP="00D40788">
      <w:pPr>
        <w:pStyle w:val="ConsPlusTitle"/>
        <w:widowControl/>
        <w:jc w:val="center"/>
        <w:rPr>
          <w:rFonts w:ascii="Times New Roman" w:hAnsi="Times New Roman" w:cs="Times New Roman"/>
          <w:sz w:val="28"/>
          <w:szCs w:val="28"/>
        </w:rPr>
      </w:pPr>
      <w:r w:rsidRPr="00F95B11">
        <w:rPr>
          <w:rFonts w:ascii="Times New Roman" w:hAnsi="Times New Roman" w:cs="Times New Roman"/>
          <w:sz w:val="28"/>
          <w:szCs w:val="28"/>
        </w:rPr>
        <w:t>«О межбюджетных отношениях в Ульяновской области»</w:t>
      </w:r>
    </w:p>
    <w:p w:rsidR="00433083" w:rsidRPr="00F95B11" w:rsidRDefault="00433083" w:rsidP="00621C5C">
      <w:pPr>
        <w:pStyle w:val="ConsPlusNormal"/>
        <w:widowControl/>
        <w:ind w:firstLine="0"/>
        <w:jc w:val="both"/>
        <w:rPr>
          <w:rFonts w:ascii="Times New Roman" w:hAnsi="Times New Roman" w:cs="Times New Roman"/>
          <w:sz w:val="28"/>
          <w:szCs w:val="28"/>
        </w:rPr>
      </w:pPr>
    </w:p>
    <w:p w:rsidR="00433083" w:rsidRDefault="00433083" w:rsidP="00D132B3">
      <w:pPr>
        <w:autoSpaceDE w:val="0"/>
        <w:autoSpaceDN w:val="0"/>
        <w:adjustRightInd w:val="0"/>
        <w:ind w:firstLine="709"/>
        <w:jc w:val="both"/>
        <w:rPr>
          <w:sz w:val="28"/>
          <w:szCs w:val="28"/>
        </w:rPr>
      </w:pPr>
    </w:p>
    <w:p w:rsidR="00433083" w:rsidRDefault="00433083" w:rsidP="00D132B3">
      <w:pPr>
        <w:autoSpaceDE w:val="0"/>
        <w:autoSpaceDN w:val="0"/>
        <w:adjustRightInd w:val="0"/>
        <w:ind w:firstLine="709"/>
        <w:jc w:val="both"/>
        <w:rPr>
          <w:sz w:val="28"/>
          <w:szCs w:val="28"/>
        </w:rPr>
      </w:pPr>
    </w:p>
    <w:p w:rsidR="00433083" w:rsidRDefault="00433083" w:rsidP="00D132B3">
      <w:pPr>
        <w:autoSpaceDE w:val="0"/>
        <w:autoSpaceDN w:val="0"/>
        <w:adjustRightInd w:val="0"/>
        <w:ind w:firstLine="709"/>
        <w:jc w:val="both"/>
        <w:rPr>
          <w:sz w:val="28"/>
          <w:szCs w:val="28"/>
        </w:rPr>
      </w:pPr>
    </w:p>
    <w:p w:rsidR="00433083" w:rsidRDefault="00433083" w:rsidP="00D132B3">
      <w:pPr>
        <w:autoSpaceDE w:val="0"/>
        <w:autoSpaceDN w:val="0"/>
        <w:adjustRightInd w:val="0"/>
        <w:ind w:firstLine="709"/>
        <w:jc w:val="both"/>
        <w:rPr>
          <w:sz w:val="28"/>
          <w:szCs w:val="28"/>
        </w:rPr>
      </w:pPr>
    </w:p>
    <w:p w:rsidR="00433083" w:rsidRDefault="00433083" w:rsidP="00D132B3">
      <w:pPr>
        <w:autoSpaceDE w:val="0"/>
        <w:autoSpaceDN w:val="0"/>
        <w:adjustRightInd w:val="0"/>
        <w:ind w:firstLine="709"/>
        <w:jc w:val="both"/>
        <w:rPr>
          <w:sz w:val="28"/>
          <w:szCs w:val="28"/>
        </w:rPr>
      </w:pPr>
    </w:p>
    <w:p w:rsidR="00433083" w:rsidRDefault="00433083" w:rsidP="00D132B3">
      <w:pPr>
        <w:autoSpaceDE w:val="0"/>
        <w:autoSpaceDN w:val="0"/>
        <w:adjustRightInd w:val="0"/>
        <w:ind w:firstLine="709"/>
        <w:jc w:val="both"/>
        <w:rPr>
          <w:sz w:val="28"/>
          <w:szCs w:val="28"/>
        </w:rPr>
      </w:pPr>
    </w:p>
    <w:p w:rsidR="00433083" w:rsidRPr="00F95B11" w:rsidRDefault="00433083" w:rsidP="00D132B3">
      <w:pPr>
        <w:autoSpaceDE w:val="0"/>
        <w:autoSpaceDN w:val="0"/>
        <w:adjustRightInd w:val="0"/>
        <w:ind w:firstLine="709"/>
        <w:jc w:val="both"/>
        <w:rPr>
          <w:sz w:val="28"/>
          <w:szCs w:val="28"/>
        </w:rPr>
      </w:pPr>
    </w:p>
    <w:p w:rsidR="00433083" w:rsidRPr="00F95B11" w:rsidRDefault="00433083" w:rsidP="004227E0">
      <w:pPr>
        <w:autoSpaceDE w:val="0"/>
        <w:autoSpaceDN w:val="0"/>
        <w:adjustRightInd w:val="0"/>
        <w:spacing w:line="360" w:lineRule="auto"/>
        <w:ind w:firstLine="709"/>
        <w:jc w:val="both"/>
        <w:rPr>
          <w:sz w:val="28"/>
          <w:szCs w:val="28"/>
        </w:rPr>
      </w:pPr>
      <w:r w:rsidRPr="00F95B11">
        <w:rPr>
          <w:sz w:val="28"/>
          <w:szCs w:val="28"/>
        </w:rPr>
        <w:t>Внести в Закон Ульяновской области от 4 октября 2011 года № 142-ЗО</w:t>
      </w:r>
      <w:r>
        <w:rPr>
          <w:sz w:val="28"/>
          <w:szCs w:val="28"/>
        </w:rPr>
        <w:br/>
      </w:r>
      <w:r w:rsidRPr="00F95B11">
        <w:rPr>
          <w:sz w:val="28"/>
          <w:szCs w:val="28"/>
        </w:rPr>
        <w:t xml:space="preserve">«О межбюджетных отношениях в Ульяновской области» («Ульяновская правда» от 07.10.2011 № 113; от 14.12.2011 № 141; </w:t>
      </w:r>
      <w:r>
        <w:rPr>
          <w:sz w:val="28"/>
          <w:szCs w:val="28"/>
        </w:rPr>
        <w:t>от 08.05</w:t>
      </w:r>
      <w:r w:rsidRPr="00F95B11">
        <w:rPr>
          <w:sz w:val="28"/>
          <w:szCs w:val="28"/>
        </w:rPr>
        <w:t>.2013 №</w:t>
      </w:r>
      <w:r>
        <w:rPr>
          <w:sz w:val="28"/>
          <w:szCs w:val="28"/>
        </w:rPr>
        <w:t xml:space="preserve"> </w:t>
      </w:r>
      <w:r w:rsidRPr="00F95B11">
        <w:rPr>
          <w:sz w:val="28"/>
          <w:szCs w:val="28"/>
        </w:rPr>
        <w:t>48; от 11.07.2013 № 75</w:t>
      </w:r>
      <w:r>
        <w:rPr>
          <w:sz w:val="28"/>
          <w:szCs w:val="28"/>
        </w:rPr>
        <w:t>;</w:t>
      </w:r>
      <w:r w:rsidRPr="00F95B11">
        <w:rPr>
          <w:sz w:val="28"/>
          <w:szCs w:val="28"/>
        </w:rPr>
        <w:t xml:space="preserve"> от 07.09.2013 №</w:t>
      </w:r>
      <w:r>
        <w:rPr>
          <w:sz w:val="28"/>
          <w:szCs w:val="28"/>
        </w:rPr>
        <w:t xml:space="preserve"> </w:t>
      </w:r>
      <w:r w:rsidRPr="00F95B11">
        <w:rPr>
          <w:sz w:val="28"/>
          <w:szCs w:val="28"/>
        </w:rPr>
        <w:t>109; от 11.11.2013 № 144) следующие изменения:</w:t>
      </w:r>
    </w:p>
    <w:p w:rsidR="00433083" w:rsidRPr="00A21F27" w:rsidRDefault="00433083" w:rsidP="004227E0">
      <w:pPr>
        <w:widowControl w:val="0"/>
        <w:autoSpaceDE w:val="0"/>
        <w:autoSpaceDN w:val="0"/>
        <w:adjustRightInd w:val="0"/>
        <w:spacing w:line="360" w:lineRule="auto"/>
        <w:ind w:firstLine="709"/>
        <w:jc w:val="both"/>
        <w:rPr>
          <w:sz w:val="28"/>
          <w:szCs w:val="28"/>
        </w:rPr>
      </w:pPr>
      <w:r>
        <w:rPr>
          <w:sz w:val="28"/>
          <w:szCs w:val="28"/>
        </w:rPr>
        <w:t>1) </w:t>
      </w:r>
      <w:r w:rsidRPr="00F95B11">
        <w:rPr>
          <w:sz w:val="28"/>
          <w:szCs w:val="28"/>
        </w:rPr>
        <w:t>статью 1 изложить в следующей редакции:</w:t>
      </w:r>
    </w:p>
    <w:p w:rsidR="00433083" w:rsidRDefault="00433083" w:rsidP="00A21F27">
      <w:pPr>
        <w:widowControl w:val="0"/>
        <w:autoSpaceDE w:val="0"/>
        <w:autoSpaceDN w:val="0"/>
        <w:adjustRightInd w:val="0"/>
        <w:ind w:left="2410" w:hanging="1701"/>
        <w:jc w:val="both"/>
        <w:rPr>
          <w:b/>
          <w:sz w:val="28"/>
          <w:szCs w:val="28"/>
        </w:rPr>
      </w:pPr>
      <w:r w:rsidRPr="00F95B11">
        <w:rPr>
          <w:sz w:val="28"/>
          <w:szCs w:val="28"/>
        </w:rPr>
        <w:t>«</w:t>
      </w:r>
      <w:r w:rsidRPr="00597C1D">
        <w:rPr>
          <w:sz w:val="28"/>
          <w:szCs w:val="28"/>
        </w:rPr>
        <w:t>Статья 1.</w:t>
      </w:r>
      <w:r w:rsidRPr="00CA04EF">
        <w:rPr>
          <w:b/>
          <w:sz w:val="28"/>
          <w:szCs w:val="28"/>
        </w:rPr>
        <w:t xml:space="preserve"> Единый норматив отчислений в бюджеты городских, сельских поселений Ульяновской области от налога</w:t>
      </w:r>
      <w:r>
        <w:rPr>
          <w:b/>
          <w:sz w:val="28"/>
          <w:szCs w:val="28"/>
        </w:rPr>
        <w:br/>
        <w:t>на доходы физических лиц</w:t>
      </w:r>
    </w:p>
    <w:p w:rsidR="00433083" w:rsidRPr="00CA04EF" w:rsidRDefault="00433083" w:rsidP="00A21F27">
      <w:pPr>
        <w:widowControl w:val="0"/>
        <w:autoSpaceDE w:val="0"/>
        <w:autoSpaceDN w:val="0"/>
        <w:adjustRightInd w:val="0"/>
        <w:ind w:left="2410" w:hanging="1701"/>
        <w:jc w:val="both"/>
        <w:rPr>
          <w:b/>
          <w:sz w:val="28"/>
          <w:szCs w:val="28"/>
        </w:rPr>
      </w:pPr>
    </w:p>
    <w:p w:rsidR="00433083" w:rsidRPr="00F95B11" w:rsidRDefault="00433083" w:rsidP="004227E0">
      <w:pPr>
        <w:widowControl w:val="0"/>
        <w:autoSpaceDE w:val="0"/>
        <w:autoSpaceDN w:val="0"/>
        <w:adjustRightInd w:val="0"/>
        <w:spacing w:line="360" w:lineRule="auto"/>
        <w:ind w:firstLine="709"/>
        <w:jc w:val="both"/>
        <w:rPr>
          <w:sz w:val="28"/>
          <w:szCs w:val="28"/>
        </w:rPr>
      </w:pPr>
      <w:r w:rsidRPr="00F95B11">
        <w:rPr>
          <w:sz w:val="28"/>
          <w:szCs w:val="28"/>
        </w:rPr>
        <w:t xml:space="preserve">Установить единый для всех городских поселений Ульяновской области (далее – городские поселения) норматив отчислений в бюджеты </w:t>
      </w:r>
      <w:r>
        <w:rPr>
          <w:sz w:val="28"/>
          <w:szCs w:val="28"/>
        </w:rPr>
        <w:t xml:space="preserve">городских </w:t>
      </w:r>
      <w:r w:rsidRPr="00F95B11">
        <w:rPr>
          <w:sz w:val="28"/>
          <w:szCs w:val="28"/>
        </w:rPr>
        <w:t>поселений от налога на доходы физических лиц, подлежащего зачислению</w:t>
      </w:r>
      <w:r>
        <w:rPr>
          <w:sz w:val="28"/>
          <w:szCs w:val="28"/>
        </w:rPr>
        <w:br/>
      </w:r>
      <w:r w:rsidRPr="00F95B11">
        <w:rPr>
          <w:sz w:val="28"/>
          <w:szCs w:val="28"/>
        </w:rPr>
        <w:t xml:space="preserve">в областной бюджет Ульяновской области (далее </w:t>
      </w:r>
      <w:r>
        <w:rPr>
          <w:sz w:val="28"/>
          <w:szCs w:val="28"/>
        </w:rPr>
        <w:sym w:font="Symbol" w:char="F02D"/>
      </w:r>
      <w:r w:rsidRPr="00F95B11">
        <w:rPr>
          <w:sz w:val="28"/>
          <w:szCs w:val="28"/>
        </w:rPr>
        <w:t xml:space="preserve"> областной бюджет), в размере 5 процентов.</w:t>
      </w:r>
    </w:p>
    <w:p w:rsidR="00433083" w:rsidRPr="00A00073" w:rsidRDefault="00433083" w:rsidP="004227E0">
      <w:pPr>
        <w:widowControl w:val="0"/>
        <w:autoSpaceDE w:val="0"/>
        <w:autoSpaceDN w:val="0"/>
        <w:adjustRightInd w:val="0"/>
        <w:spacing w:line="360" w:lineRule="auto"/>
        <w:ind w:firstLine="709"/>
        <w:jc w:val="both"/>
        <w:rPr>
          <w:sz w:val="28"/>
          <w:szCs w:val="28"/>
        </w:rPr>
      </w:pPr>
      <w:r w:rsidRPr="00F95B11">
        <w:rPr>
          <w:sz w:val="28"/>
          <w:szCs w:val="28"/>
        </w:rPr>
        <w:t xml:space="preserve">Установить единый для всех сельских поселений Ульяновской области (далее – сельские поселения) норматив отчислений в бюджеты </w:t>
      </w:r>
      <w:r>
        <w:rPr>
          <w:sz w:val="28"/>
          <w:szCs w:val="28"/>
        </w:rPr>
        <w:t xml:space="preserve">сельских </w:t>
      </w:r>
      <w:r w:rsidRPr="00F95B11">
        <w:rPr>
          <w:sz w:val="28"/>
          <w:szCs w:val="28"/>
        </w:rPr>
        <w:t>поселений от налога на доходы физических лиц, подлежащего зачислению</w:t>
      </w:r>
      <w:r>
        <w:rPr>
          <w:sz w:val="28"/>
          <w:szCs w:val="28"/>
        </w:rPr>
        <w:br/>
      </w:r>
      <w:r w:rsidRPr="00F95B11">
        <w:rPr>
          <w:sz w:val="28"/>
          <w:szCs w:val="28"/>
        </w:rPr>
        <w:t xml:space="preserve">в </w:t>
      </w:r>
      <w:r w:rsidRPr="00A00073">
        <w:rPr>
          <w:sz w:val="28"/>
          <w:szCs w:val="28"/>
        </w:rPr>
        <w:t>областной бюджет, в размере 5 процентов.»;</w:t>
      </w:r>
    </w:p>
    <w:p w:rsidR="00433083" w:rsidRPr="00A00073" w:rsidRDefault="00433083" w:rsidP="004227E0">
      <w:pPr>
        <w:widowControl w:val="0"/>
        <w:autoSpaceDE w:val="0"/>
        <w:autoSpaceDN w:val="0"/>
        <w:adjustRightInd w:val="0"/>
        <w:spacing w:line="360" w:lineRule="auto"/>
        <w:ind w:firstLine="709"/>
        <w:jc w:val="both"/>
        <w:rPr>
          <w:sz w:val="28"/>
          <w:szCs w:val="28"/>
        </w:rPr>
      </w:pPr>
      <w:r>
        <w:rPr>
          <w:sz w:val="28"/>
          <w:szCs w:val="28"/>
        </w:rPr>
        <w:t>2) </w:t>
      </w:r>
      <w:r w:rsidRPr="00A00073">
        <w:rPr>
          <w:sz w:val="28"/>
          <w:szCs w:val="28"/>
        </w:rPr>
        <w:t>в статье 6 слово «поселений» заменить словами «городских, сельских</w:t>
      </w:r>
      <w:r>
        <w:rPr>
          <w:sz w:val="28"/>
          <w:szCs w:val="28"/>
        </w:rPr>
        <w:t xml:space="preserve"> </w:t>
      </w:r>
      <w:r w:rsidRPr="00A00073">
        <w:rPr>
          <w:sz w:val="28"/>
          <w:szCs w:val="28"/>
        </w:rPr>
        <w:t>поселений»;</w:t>
      </w:r>
    </w:p>
    <w:p w:rsidR="00433083" w:rsidRDefault="00433083" w:rsidP="004227E0">
      <w:pPr>
        <w:widowControl w:val="0"/>
        <w:autoSpaceDE w:val="0"/>
        <w:autoSpaceDN w:val="0"/>
        <w:adjustRightInd w:val="0"/>
        <w:spacing w:line="360" w:lineRule="auto"/>
        <w:ind w:firstLine="709"/>
        <w:jc w:val="both"/>
        <w:rPr>
          <w:sz w:val="28"/>
          <w:szCs w:val="28"/>
        </w:rPr>
      </w:pPr>
      <w:r>
        <w:rPr>
          <w:sz w:val="28"/>
          <w:szCs w:val="28"/>
        </w:rPr>
        <w:t>3) </w:t>
      </w:r>
      <w:r w:rsidRPr="00F95B11">
        <w:rPr>
          <w:sz w:val="28"/>
          <w:szCs w:val="28"/>
        </w:rPr>
        <w:t xml:space="preserve">в </w:t>
      </w:r>
      <w:r>
        <w:rPr>
          <w:sz w:val="28"/>
          <w:szCs w:val="28"/>
        </w:rPr>
        <w:t>части 2 статьи</w:t>
      </w:r>
      <w:r w:rsidRPr="00F95B11">
        <w:rPr>
          <w:sz w:val="28"/>
          <w:szCs w:val="28"/>
        </w:rPr>
        <w:t xml:space="preserve"> 10</w:t>
      </w:r>
      <w:r>
        <w:rPr>
          <w:sz w:val="28"/>
          <w:szCs w:val="28"/>
        </w:rPr>
        <w:t>:</w:t>
      </w:r>
    </w:p>
    <w:p w:rsidR="00433083" w:rsidRDefault="00433083" w:rsidP="00647C37">
      <w:pPr>
        <w:widowControl w:val="0"/>
        <w:autoSpaceDE w:val="0"/>
        <w:autoSpaceDN w:val="0"/>
        <w:adjustRightInd w:val="0"/>
        <w:spacing w:line="360" w:lineRule="auto"/>
        <w:ind w:firstLine="709"/>
        <w:jc w:val="both"/>
        <w:rPr>
          <w:sz w:val="28"/>
          <w:szCs w:val="28"/>
        </w:rPr>
      </w:pPr>
      <w:r>
        <w:rPr>
          <w:sz w:val="28"/>
          <w:szCs w:val="28"/>
        </w:rPr>
        <w:t>а) в абзаце первом слово «поселениям» заменить слова</w:t>
      </w:r>
      <w:r w:rsidRPr="00D115D1">
        <w:rPr>
          <w:sz w:val="28"/>
          <w:szCs w:val="28"/>
        </w:rPr>
        <w:t>м</w:t>
      </w:r>
      <w:r>
        <w:rPr>
          <w:sz w:val="28"/>
          <w:szCs w:val="28"/>
        </w:rPr>
        <w:t>и</w:t>
      </w:r>
      <w:r w:rsidRPr="00D115D1">
        <w:rPr>
          <w:sz w:val="28"/>
          <w:szCs w:val="28"/>
        </w:rPr>
        <w:t xml:space="preserve"> «</w:t>
      </w:r>
      <w:r>
        <w:rPr>
          <w:sz w:val="28"/>
          <w:szCs w:val="28"/>
        </w:rPr>
        <w:t xml:space="preserve">бюджетам </w:t>
      </w:r>
      <w:r w:rsidRPr="00D115D1">
        <w:rPr>
          <w:sz w:val="28"/>
          <w:szCs w:val="28"/>
        </w:rPr>
        <w:t>городских, сельских поселений»</w:t>
      </w:r>
      <w:r>
        <w:rPr>
          <w:sz w:val="28"/>
          <w:szCs w:val="28"/>
        </w:rPr>
        <w:t>;</w:t>
      </w:r>
    </w:p>
    <w:p w:rsidR="00433083" w:rsidRPr="00D115D1" w:rsidRDefault="00433083" w:rsidP="00647C37">
      <w:pPr>
        <w:widowControl w:val="0"/>
        <w:autoSpaceDE w:val="0"/>
        <w:autoSpaceDN w:val="0"/>
        <w:adjustRightInd w:val="0"/>
        <w:spacing w:line="360" w:lineRule="auto"/>
        <w:ind w:firstLine="709"/>
        <w:jc w:val="both"/>
        <w:rPr>
          <w:sz w:val="28"/>
          <w:szCs w:val="28"/>
        </w:rPr>
      </w:pPr>
      <w:r>
        <w:rPr>
          <w:sz w:val="28"/>
          <w:szCs w:val="28"/>
        </w:rPr>
        <w:t>б) в абзаце втором слово «поселений» заменить слова</w:t>
      </w:r>
      <w:r w:rsidRPr="00D115D1">
        <w:rPr>
          <w:sz w:val="28"/>
          <w:szCs w:val="28"/>
        </w:rPr>
        <w:t>м</w:t>
      </w:r>
      <w:r>
        <w:rPr>
          <w:sz w:val="28"/>
          <w:szCs w:val="28"/>
        </w:rPr>
        <w:t>и</w:t>
      </w:r>
      <w:r w:rsidRPr="00D115D1">
        <w:rPr>
          <w:sz w:val="28"/>
          <w:szCs w:val="28"/>
        </w:rPr>
        <w:t xml:space="preserve"> «городских, сельских поселений»</w:t>
      </w:r>
      <w:r>
        <w:rPr>
          <w:sz w:val="28"/>
          <w:szCs w:val="28"/>
        </w:rPr>
        <w:t>;</w:t>
      </w:r>
    </w:p>
    <w:p w:rsidR="00433083" w:rsidRPr="00F95B11" w:rsidRDefault="00433083" w:rsidP="00647C37">
      <w:pPr>
        <w:widowControl w:val="0"/>
        <w:autoSpaceDE w:val="0"/>
        <w:autoSpaceDN w:val="0"/>
        <w:adjustRightInd w:val="0"/>
        <w:spacing w:line="360" w:lineRule="auto"/>
        <w:ind w:firstLine="709"/>
        <w:jc w:val="both"/>
        <w:rPr>
          <w:sz w:val="28"/>
          <w:szCs w:val="28"/>
        </w:rPr>
      </w:pPr>
      <w:r>
        <w:rPr>
          <w:sz w:val="28"/>
          <w:szCs w:val="28"/>
        </w:rPr>
        <w:t>4) </w:t>
      </w:r>
      <w:r w:rsidRPr="00F95B11">
        <w:rPr>
          <w:sz w:val="28"/>
          <w:szCs w:val="28"/>
        </w:rPr>
        <w:t>стать</w:t>
      </w:r>
      <w:r>
        <w:rPr>
          <w:sz w:val="28"/>
          <w:szCs w:val="28"/>
        </w:rPr>
        <w:t>ю</w:t>
      </w:r>
      <w:r w:rsidRPr="00F95B11">
        <w:rPr>
          <w:sz w:val="28"/>
          <w:szCs w:val="28"/>
        </w:rPr>
        <w:t xml:space="preserve"> 16 после слова «возможностей» дополнить словами «городских</w:t>
      </w:r>
      <w:r>
        <w:rPr>
          <w:sz w:val="28"/>
          <w:szCs w:val="28"/>
        </w:rPr>
        <w:t xml:space="preserve">, </w:t>
      </w:r>
      <w:r w:rsidRPr="00F95B11">
        <w:rPr>
          <w:sz w:val="28"/>
          <w:szCs w:val="28"/>
        </w:rPr>
        <w:t>сельских»;</w:t>
      </w:r>
    </w:p>
    <w:p w:rsidR="00433083" w:rsidRPr="00F95B11" w:rsidRDefault="00433083" w:rsidP="00647C37">
      <w:pPr>
        <w:widowControl w:val="0"/>
        <w:autoSpaceDE w:val="0"/>
        <w:autoSpaceDN w:val="0"/>
        <w:adjustRightInd w:val="0"/>
        <w:spacing w:line="360" w:lineRule="auto"/>
        <w:ind w:firstLine="709"/>
        <w:jc w:val="both"/>
        <w:rPr>
          <w:sz w:val="28"/>
          <w:szCs w:val="28"/>
        </w:rPr>
      </w:pPr>
      <w:r>
        <w:rPr>
          <w:sz w:val="28"/>
          <w:szCs w:val="28"/>
        </w:rPr>
        <w:t>5) </w:t>
      </w:r>
      <w:r w:rsidRPr="00F95B11">
        <w:rPr>
          <w:sz w:val="28"/>
          <w:szCs w:val="28"/>
        </w:rPr>
        <w:t>в</w:t>
      </w:r>
      <w:r>
        <w:rPr>
          <w:sz w:val="28"/>
          <w:szCs w:val="28"/>
        </w:rPr>
        <w:t xml:space="preserve"> статье 20</w:t>
      </w:r>
      <w:r w:rsidRPr="00F959A1">
        <w:rPr>
          <w:sz w:val="28"/>
          <w:szCs w:val="28"/>
          <w:vertAlign w:val="superscript"/>
        </w:rPr>
        <w:t>1</w:t>
      </w:r>
      <w:r w:rsidRPr="00F95B11">
        <w:rPr>
          <w:sz w:val="28"/>
          <w:szCs w:val="28"/>
        </w:rPr>
        <w:t>:</w:t>
      </w:r>
    </w:p>
    <w:p w:rsidR="00433083" w:rsidRPr="00F95B11" w:rsidRDefault="00433083" w:rsidP="00647C37">
      <w:pPr>
        <w:autoSpaceDE w:val="0"/>
        <w:autoSpaceDN w:val="0"/>
        <w:adjustRightInd w:val="0"/>
        <w:spacing w:line="360" w:lineRule="auto"/>
        <w:ind w:firstLine="709"/>
        <w:jc w:val="both"/>
        <w:rPr>
          <w:sz w:val="28"/>
          <w:szCs w:val="28"/>
        </w:rPr>
      </w:pPr>
      <w:r>
        <w:rPr>
          <w:sz w:val="28"/>
          <w:szCs w:val="28"/>
        </w:rPr>
        <w:t xml:space="preserve">а) </w:t>
      </w:r>
      <w:r w:rsidRPr="00F95B11">
        <w:rPr>
          <w:sz w:val="28"/>
          <w:szCs w:val="28"/>
        </w:rPr>
        <w:t>наименование изложить в следующей редакции:</w:t>
      </w:r>
    </w:p>
    <w:p w:rsidR="00433083" w:rsidRDefault="00433083" w:rsidP="00597C1D">
      <w:pPr>
        <w:autoSpaceDE w:val="0"/>
        <w:autoSpaceDN w:val="0"/>
        <w:adjustRightInd w:val="0"/>
        <w:ind w:left="2410" w:hanging="1701"/>
        <w:jc w:val="both"/>
        <w:rPr>
          <w:b/>
          <w:sz w:val="28"/>
          <w:szCs w:val="28"/>
        </w:rPr>
      </w:pPr>
      <w:r w:rsidRPr="004512A6">
        <w:rPr>
          <w:sz w:val="28"/>
          <w:szCs w:val="28"/>
        </w:rPr>
        <w:t>«</w:t>
      </w:r>
      <w:r w:rsidRPr="00597C1D">
        <w:rPr>
          <w:sz w:val="28"/>
          <w:szCs w:val="28"/>
        </w:rPr>
        <w:t>Статья 20</w:t>
      </w:r>
      <w:r w:rsidRPr="00597C1D">
        <w:rPr>
          <w:sz w:val="28"/>
          <w:szCs w:val="28"/>
          <w:vertAlign w:val="superscript"/>
        </w:rPr>
        <w:t>1</w:t>
      </w:r>
      <w:r w:rsidRPr="00597C1D">
        <w:rPr>
          <w:sz w:val="28"/>
          <w:szCs w:val="28"/>
        </w:rPr>
        <w:t>.</w:t>
      </w:r>
      <w:r w:rsidRPr="004512A6">
        <w:rPr>
          <w:b/>
          <w:sz w:val="28"/>
          <w:szCs w:val="28"/>
        </w:rPr>
        <w:t xml:space="preserve"> Иные межбюджетные трансферты бюджетам городских, сельских поселений из бюджетов муниципальных районов»</w:t>
      </w:r>
      <w:r w:rsidRPr="00E255CA">
        <w:rPr>
          <w:sz w:val="28"/>
          <w:szCs w:val="28"/>
        </w:rPr>
        <w:t>;</w:t>
      </w:r>
    </w:p>
    <w:p w:rsidR="00433083" w:rsidRPr="000151C6" w:rsidRDefault="00433083" w:rsidP="00FC767D">
      <w:pPr>
        <w:autoSpaceDE w:val="0"/>
        <w:autoSpaceDN w:val="0"/>
        <w:adjustRightInd w:val="0"/>
        <w:ind w:left="2552" w:hanging="1843"/>
        <w:jc w:val="both"/>
        <w:rPr>
          <w:b/>
          <w:sz w:val="28"/>
          <w:szCs w:val="28"/>
        </w:rPr>
      </w:pPr>
    </w:p>
    <w:p w:rsidR="00433083" w:rsidRDefault="00433083" w:rsidP="00B577ED">
      <w:pPr>
        <w:autoSpaceDE w:val="0"/>
        <w:autoSpaceDN w:val="0"/>
        <w:adjustRightInd w:val="0"/>
        <w:spacing w:line="360" w:lineRule="auto"/>
        <w:ind w:firstLine="709"/>
        <w:jc w:val="both"/>
        <w:rPr>
          <w:sz w:val="28"/>
          <w:szCs w:val="28"/>
        </w:rPr>
      </w:pPr>
      <w:r>
        <w:rPr>
          <w:sz w:val="28"/>
          <w:szCs w:val="28"/>
        </w:rPr>
        <w:t xml:space="preserve">б) </w:t>
      </w:r>
      <w:r w:rsidRPr="00F95B11">
        <w:rPr>
          <w:sz w:val="28"/>
          <w:szCs w:val="28"/>
        </w:rPr>
        <w:t>абзац первый изложить в следующей редакции:</w:t>
      </w:r>
    </w:p>
    <w:p w:rsidR="00433083" w:rsidRPr="00F95B11" w:rsidRDefault="00433083" w:rsidP="00F95B11">
      <w:pPr>
        <w:autoSpaceDE w:val="0"/>
        <w:autoSpaceDN w:val="0"/>
        <w:adjustRightInd w:val="0"/>
        <w:spacing w:line="360" w:lineRule="auto"/>
        <w:ind w:firstLine="709"/>
        <w:jc w:val="both"/>
        <w:rPr>
          <w:sz w:val="28"/>
          <w:szCs w:val="28"/>
        </w:rPr>
      </w:pPr>
      <w:r w:rsidRPr="00F95B11">
        <w:rPr>
          <w:sz w:val="28"/>
          <w:szCs w:val="28"/>
        </w:rPr>
        <w:t>«В случаях и порядке, предусмотренных муниципальными правовыми актами представительного органа муниципального района, бюджетам</w:t>
      </w:r>
      <w:r>
        <w:rPr>
          <w:sz w:val="28"/>
          <w:szCs w:val="28"/>
        </w:rPr>
        <w:br/>
      </w:r>
      <w:r w:rsidRPr="00F95B11">
        <w:rPr>
          <w:sz w:val="28"/>
          <w:szCs w:val="28"/>
        </w:rPr>
        <w:t>городских, сельских поселений могут быть предоставлены иные</w:t>
      </w:r>
      <w:r>
        <w:rPr>
          <w:sz w:val="28"/>
          <w:szCs w:val="28"/>
        </w:rPr>
        <w:br/>
      </w:r>
      <w:r w:rsidRPr="00F95B11">
        <w:rPr>
          <w:sz w:val="28"/>
          <w:szCs w:val="28"/>
        </w:rPr>
        <w:t>межбюджетные трансферты из бюджета муниципального района</w:t>
      </w:r>
      <w:r>
        <w:rPr>
          <w:sz w:val="28"/>
          <w:szCs w:val="28"/>
        </w:rPr>
        <w:t>.</w:t>
      </w:r>
      <w:r>
        <w:rPr>
          <w:sz w:val="28"/>
          <w:szCs w:val="28"/>
        </w:rPr>
        <w:br/>
      </w:r>
      <w:r w:rsidRPr="00F95B11">
        <w:rPr>
          <w:sz w:val="28"/>
          <w:szCs w:val="28"/>
        </w:rPr>
        <w:t>Иные межбюджетные трансферты бюджетам городских, сельских</w:t>
      </w:r>
      <w:r>
        <w:rPr>
          <w:sz w:val="28"/>
          <w:szCs w:val="28"/>
        </w:rPr>
        <w:br/>
      </w:r>
      <w:r w:rsidRPr="00F95B11">
        <w:rPr>
          <w:sz w:val="28"/>
          <w:szCs w:val="28"/>
        </w:rPr>
        <w:t>поселений из бюджета муниципального района могут предоставляться:»</w:t>
      </w:r>
      <w:r>
        <w:rPr>
          <w:sz w:val="28"/>
          <w:szCs w:val="28"/>
        </w:rPr>
        <w:t>;</w:t>
      </w:r>
    </w:p>
    <w:p w:rsidR="00433083" w:rsidRPr="00F95B11" w:rsidRDefault="00433083" w:rsidP="00F95B11">
      <w:pPr>
        <w:autoSpaceDE w:val="0"/>
        <w:autoSpaceDN w:val="0"/>
        <w:adjustRightInd w:val="0"/>
        <w:spacing w:line="360" w:lineRule="auto"/>
        <w:ind w:firstLine="709"/>
        <w:jc w:val="both"/>
        <w:rPr>
          <w:sz w:val="28"/>
          <w:szCs w:val="28"/>
        </w:rPr>
      </w:pPr>
      <w:r>
        <w:rPr>
          <w:sz w:val="28"/>
          <w:szCs w:val="28"/>
        </w:rPr>
        <w:t xml:space="preserve">в) </w:t>
      </w:r>
      <w:r w:rsidRPr="00F95B11">
        <w:rPr>
          <w:sz w:val="28"/>
          <w:szCs w:val="28"/>
        </w:rPr>
        <w:t>в пункте 1</w:t>
      </w:r>
      <w:r>
        <w:rPr>
          <w:sz w:val="28"/>
          <w:szCs w:val="28"/>
        </w:rPr>
        <w:t xml:space="preserve"> слово</w:t>
      </w:r>
      <w:r w:rsidRPr="00F95B11">
        <w:rPr>
          <w:sz w:val="28"/>
          <w:szCs w:val="28"/>
        </w:rPr>
        <w:t xml:space="preserve"> «поселений» заменить словами «городских, сельских поселений»;</w:t>
      </w:r>
    </w:p>
    <w:p w:rsidR="00433083" w:rsidRPr="00F95B11" w:rsidRDefault="00433083" w:rsidP="00F95B11">
      <w:pPr>
        <w:autoSpaceDE w:val="0"/>
        <w:autoSpaceDN w:val="0"/>
        <w:adjustRightInd w:val="0"/>
        <w:spacing w:line="360" w:lineRule="auto"/>
        <w:ind w:firstLine="709"/>
        <w:jc w:val="both"/>
        <w:rPr>
          <w:sz w:val="28"/>
          <w:szCs w:val="28"/>
        </w:rPr>
      </w:pPr>
      <w:r>
        <w:rPr>
          <w:sz w:val="28"/>
          <w:szCs w:val="28"/>
        </w:rPr>
        <w:t>г) в пункте 2 слово</w:t>
      </w:r>
      <w:r w:rsidRPr="00F95B11">
        <w:rPr>
          <w:sz w:val="28"/>
          <w:szCs w:val="28"/>
        </w:rPr>
        <w:t xml:space="preserve"> «поселений» заменить словами «городских, сельских поселений»;</w:t>
      </w:r>
    </w:p>
    <w:p w:rsidR="00433083" w:rsidRPr="00F95B11" w:rsidRDefault="00433083" w:rsidP="00F95B11">
      <w:pPr>
        <w:autoSpaceDE w:val="0"/>
        <w:autoSpaceDN w:val="0"/>
        <w:adjustRightInd w:val="0"/>
        <w:spacing w:line="360" w:lineRule="auto"/>
        <w:ind w:firstLine="709"/>
        <w:jc w:val="both"/>
        <w:rPr>
          <w:sz w:val="28"/>
          <w:szCs w:val="28"/>
        </w:rPr>
      </w:pPr>
      <w:r>
        <w:rPr>
          <w:sz w:val="28"/>
          <w:szCs w:val="28"/>
        </w:rPr>
        <w:t>д) в пункте 3 слово</w:t>
      </w:r>
      <w:r w:rsidRPr="00F95B11">
        <w:rPr>
          <w:sz w:val="28"/>
          <w:szCs w:val="28"/>
        </w:rPr>
        <w:t xml:space="preserve"> «поселений» заменить словами «городских, сельских поселений»;</w:t>
      </w:r>
    </w:p>
    <w:p w:rsidR="00433083" w:rsidRPr="00F95B11" w:rsidRDefault="00433083" w:rsidP="00F95B11">
      <w:pPr>
        <w:autoSpaceDE w:val="0"/>
        <w:autoSpaceDN w:val="0"/>
        <w:adjustRightInd w:val="0"/>
        <w:spacing w:line="360" w:lineRule="auto"/>
        <w:ind w:firstLine="709"/>
        <w:jc w:val="both"/>
        <w:rPr>
          <w:sz w:val="28"/>
          <w:szCs w:val="28"/>
        </w:rPr>
      </w:pPr>
      <w:r>
        <w:rPr>
          <w:sz w:val="28"/>
          <w:szCs w:val="28"/>
        </w:rPr>
        <w:t>е) в пункте 4 слово</w:t>
      </w:r>
      <w:r w:rsidRPr="00F95B11">
        <w:rPr>
          <w:sz w:val="28"/>
          <w:szCs w:val="28"/>
        </w:rPr>
        <w:t xml:space="preserve"> «поселений» заменить словами «городских, сельских поселений»;</w:t>
      </w:r>
    </w:p>
    <w:p w:rsidR="00433083" w:rsidRPr="00F95B11" w:rsidRDefault="00433083" w:rsidP="00F95B11">
      <w:pPr>
        <w:autoSpaceDE w:val="0"/>
        <w:autoSpaceDN w:val="0"/>
        <w:adjustRightInd w:val="0"/>
        <w:spacing w:line="360" w:lineRule="auto"/>
        <w:ind w:firstLine="709"/>
        <w:jc w:val="both"/>
        <w:rPr>
          <w:sz w:val="28"/>
          <w:szCs w:val="28"/>
        </w:rPr>
      </w:pPr>
      <w:r>
        <w:rPr>
          <w:sz w:val="28"/>
          <w:szCs w:val="28"/>
        </w:rPr>
        <w:t>ж) в пункте 5 слово</w:t>
      </w:r>
      <w:r w:rsidRPr="00F95B11">
        <w:rPr>
          <w:sz w:val="28"/>
          <w:szCs w:val="28"/>
        </w:rPr>
        <w:t xml:space="preserve"> «поселений» заменить словами «городских, сельских поселений»;</w:t>
      </w:r>
    </w:p>
    <w:p w:rsidR="00433083" w:rsidRPr="00F95B11" w:rsidRDefault="00433083" w:rsidP="00647C37">
      <w:pPr>
        <w:widowControl w:val="0"/>
        <w:autoSpaceDE w:val="0"/>
        <w:autoSpaceDN w:val="0"/>
        <w:adjustRightInd w:val="0"/>
        <w:spacing w:line="360" w:lineRule="auto"/>
        <w:ind w:firstLine="709"/>
        <w:jc w:val="both"/>
        <w:rPr>
          <w:sz w:val="28"/>
          <w:szCs w:val="28"/>
        </w:rPr>
      </w:pPr>
      <w:r>
        <w:rPr>
          <w:sz w:val="28"/>
          <w:szCs w:val="28"/>
        </w:rPr>
        <w:t>6) </w:t>
      </w:r>
      <w:r w:rsidRPr="00F95B11">
        <w:rPr>
          <w:sz w:val="28"/>
          <w:szCs w:val="28"/>
        </w:rPr>
        <w:t>в приложении 3:</w:t>
      </w:r>
    </w:p>
    <w:p w:rsidR="00433083" w:rsidRPr="00F95B11" w:rsidRDefault="00433083" w:rsidP="00F95B11">
      <w:pPr>
        <w:autoSpaceDE w:val="0"/>
        <w:autoSpaceDN w:val="0"/>
        <w:adjustRightInd w:val="0"/>
        <w:spacing w:line="360" w:lineRule="auto"/>
        <w:ind w:firstLine="709"/>
        <w:jc w:val="both"/>
        <w:rPr>
          <w:sz w:val="28"/>
          <w:szCs w:val="28"/>
        </w:rPr>
      </w:pPr>
      <w:r>
        <w:rPr>
          <w:sz w:val="28"/>
          <w:szCs w:val="28"/>
        </w:rPr>
        <w:t>а) </w:t>
      </w:r>
      <w:r w:rsidRPr="00F95B11">
        <w:rPr>
          <w:sz w:val="28"/>
          <w:szCs w:val="28"/>
        </w:rPr>
        <w:t>в наименовании слова «бюджетам поселений» заменить словами «бюджетам городских, сельских поселений»</w:t>
      </w:r>
      <w:r>
        <w:rPr>
          <w:sz w:val="28"/>
          <w:szCs w:val="28"/>
        </w:rPr>
        <w:t>, слова «дотаций поселениям» заменить словами «дотаций бюджетам городских, сельских поселений»</w:t>
      </w:r>
      <w:r w:rsidRPr="00F95B11">
        <w:rPr>
          <w:sz w:val="28"/>
          <w:szCs w:val="28"/>
        </w:rPr>
        <w:t>;</w:t>
      </w:r>
    </w:p>
    <w:p w:rsidR="00433083" w:rsidRPr="00F95B11" w:rsidRDefault="00433083" w:rsidP="00F95B11">
      <w:pPr>
        <w:autoSpaceDE w:val="0"/>
        <w:autoSpaceDN w:val="0"/>
        <w:adjustRightInd w:val="0"/>
        <w:spacing w:line="360" w:lineRule="auto"/>
        <w:ind w:firstLine="709"/>
        <w:jc w:val="both"/>
        <w:rPr>
          <w:sz w:val="28"/>
          <w:szCs w:val="28"/>
        </w:rPr>
      </w:pPr>
      <w:r>
        <w:rPr>
          <w:sz w:val="28"/>
          <w:szCs w:val="28"/>
        </w:rPr>
        <w:t>б) </w:t>
      </w:r>
      <w:r w:rsidRPr="00F95B11">
        <w:rPr>
          <w:sz w:val="28"/>
          <w:szCs w:val="28"/>
        </w:rPr>
        <w:t>в абзаце первом слово «поселений» заменить словами «городских, сельских поселений»;</w:t>
      </w:r>
    </w:p>
    <w:p w:rsidR="00433083" w:rsidRDefault="00433083" w:rsidP="00F95B11">
      <w:pPr>
        <w:autoSpaceDE w:val="0"/>
        <w:autoSpaceDN w:val="0"/>
        <w:adjustRightInd w:val="0"/>
        <w:spacing w:line="360" w:lineRule="auto"/>
        <w:ind w:firstLine="709"/>
        <w:jc w:val="both"/>
        <w:rPr>
          <w:sz w:val="28"/>
          <w:szCs w:val="28"/>
        </w:rPr>
      </w:pPr>
      <w:r w:rsidRPr="00F95B11">
        <w:rPr>
          <w:sz w:val="28"/>
          <w:szCs w:val="28"/>
        </w:rPr>
        <w:t>в</w:t>
      </w:r>
      <w:r>
        <w:rPr>
          <w:sz w:val="28"/>
          <w:szCs w:val="28"/>
        </w:rPr>
        <w:t>) в пункте 2:</w:t>
      </w:r>
    </w:p>
    <w:p w:rsidR="00433083" w:rsidRDefault="00433083" w:rsidP="00F95B11">
      <w:pPr>
        <w:autoSpaceDE w:val="0"/>
        <w:autoSpaceDN w:val="0"/>
        <w:adjustRightInd w:val="0"/>
        <w:spacing w:line="360" w:lineRule="auto"/>
        <w:ind w:firstLine="709"/>
        <w:jc w:val="both"/>
        <w:rPr>
          <w:sz w:val="28"/>
          <w:szCs w:val="28"/>
        </w:rPr>
      </w:pPr>
      <w:r>
        <w:rPr>
          <w:sz w:val="28"/>
          <w:szCs w:val="28"/>
        </w:rPr>
        <w:t>в абзаце первом слово «поселениям» заменить словами «городским, сельским поселениям»;</w:t>
      </w:r>
    </w:p>
    <w:p w:rsidR="00433083" w:rsidRDefault="00433083" w:rsidP="00F95B11">
      <w:pPr>
        <w:autoSpaceDE w:val="0"/>
        <w:autoSpaceDN w:val="0"/>
        <w:adjustRightInd w:val="0"/>
        <w:spacing w:line="360" w:lineRule="auto"/>
        <w:ind w:firstLine="709"/>
        <w:jc w:val="both"/>
        <w:rPr>
          <w:sz w:val="28"/>
          <w:szCs w:val="28"/>
        </w:rPr>
      </w:pPr>
      <w:r>
        <w:rPr>
          <w:sz w:val="28"/>
          <w:szCs w:val="28"/>
        </w:rPr>
        <w:t>в абзаце девятом слово «поселениям» заменить словами «городским, сельским поселениям»;</w:t>
      </w:r>
    </w:p>
    <w:p w:rsidR="00433083" w:rsidRDefault="00433083" w:rsidP="00F95B11">
      <w:pPr>
        <w:autoSpaceDE w:val="0"/>
        <w:autoSpaceDN w:val="0"/>
        <w:adjustRightInd w:val="0"/>
        <w:spacing w:line="360" w:lineRule="auto"/>
        <w:ind w:firstLine="709"/>
        <w:jc w:val="both"/>
        <w:rPr>
          <w:sz w:val="28"/>
          <w:szCs w:val="28"/>
        </w:rPr>
      </w:pPr>
      <w:r w:rsidRPr="00F95B11">
        <w:rPr>
          <w:sz w:val="28"/>
          <w:szCs w:val="28"/>
        </w:rPr>
        <w:t>в абзаце семнадцатом слово «поселения» заменить словами «городского, сельского поселения»;</w:t>
      </w:r>
    </w:p>
    <w:p w:rsidR="00433083" w:rsidRPr="00F95B11" w:rsidRDefault="00433083" w:rsidP="00F95B11">
      <w:pPr>
        <w:autoSpaceDE w:val="0"/>
        <w:autoSpaceDN w:val="0"/>
        <w:adjustRightInd w:val="0"/>
        <w:spacing w:line="360" w:lineRule="auto"/>
        <w:ind w:firstLine="709"/>
        <w:jc w:val="both"/>
        <w:rPr>
          <w:sz w:val="28"/>
          <w:szCs w:val="28"/>
        </w:rPr>
      </w:pPr>
      <w:r w:rsidRPr="00F95B11">
        <w:rPr>
          <w:sz w:val="28"/>
          <w:szCs w:val="28"/>
        </w:rPr>
        <w:t xml:space="preserve">в абзаце </w:t>
      </w:r>
      <w:r>
        <w:rPr>
          <w:sz w:val="28"/>
          <w:szCs w:val="28"/>
        </w:rPr>
        <w:t>девятнадцатом</w:t>
      </w:r>
      <w:r w:rsidRPr="00F95B11">
        <w:rPr>
          <w:sz w:val="28"/>
          <w:szCs w:val="28"/>
        </w:rPr>
        <w:t xml:space="preserve"> </w:t>
      </w:r>
      <w:r>
        <w:rPr>
          <w:sz w:val="28"/>
          <w:szCs w:val="28"/>
        </w:rPr>
        <w:t>слово «поселению» заменить словами «городскому, сельскому поселению</w:t>
      </w:r>
      <w:r w:rsidRPr="00F95B11">
        <w:rPr>
          <w:sz w:val="28"/>
          <w:szCs w:val="28"/>
        </w:rPr>
        <w:t>»;</w:t>
      </w:r>
    </w:p>
    <w:p w:rsidR="00433083" w:rsidRPr="00703B7B" w:rsidRDefault="00433083" w:rsidP="00647C37">
      <w:pPr>
        <w:widowControl w:val="0"/>
        <w:autoSpaceDE w:val="0"/>
        <w:autoSpaceDN w:val="0"/>
        <w:adjustRightInd w:val="0"/>
        <w:spacing w:line="360" w:lineRule="auto"/>
        <w:ind w:firstLine="709"/>
        <w:jc w:val="both"/>
        <w:rPr>
          <w:sz w:val="28"/>
          <w:szCs w:val="28"/>
        </w:rPr>
      </w:pPr>
      <w:r>
        <w:rPr>
          <w:sz w:val="28"/>
          <w:szCs w:val="28"/>
        </w:rPr>
        <w:t>7) </w:t>
      </w:r>
      <w:r w:rsidRPr="00703B7B">
        <w:rPr>
          <w:sz w:val="28"/>
          <w:szCs w:val="28"/>
        </w:rPr>
        <w:t>в приложении 4:</w:t>
      </w:r>
    </w:p>
    <w:p w:rsidR="00433083" w:rsidRPr="00F95B11" w:rsidRDefault="00433083" w:rsidP="00F95B11">
      <w:pPr>
        <w:autoSpaceDE w:val="0"/>
        <w:autoSpaceDN w:val="0"/>
        <w:adjustRightInd w:val="0"/>
        <w:spacing w:line="360" w:lineRule="auto"/>
        <w:ind w:firstLine="709"/>
        <w:jc w:val="both"/>
        <w:rPr>
          <w:sz w:val="28"/>
          <w:szCs w:val="28"/>
        </w:rPr>
      </w:pPr>
      <w:r>
        <w:rPr>
          <w:sz w:val="28"/>
          <w:szCs w:val="28"/>
        </w:rPr>
        <w:t>а) </w:t>
      </w:r>
      <w:r w:rsidRPr="00F95B11">
        <w:rPr>
          <w:sz w:val="28"/>
          <w:szCs w:val="28"/>
        </w:rPr>
        <w:t>в наименовании слова «бюджеты поселений» заменить словами «бюджеты городских, сельских поселений»;</w:t>
      </w:r>
    </w:p>
    <w:p w:rsidR="00433083" w:rsidRPr="00F95B11" w:rsidRDefault="00433083" w:rsidP="00F95B11">
      <w:pPr>
        <w:autoSpaceDE w:val="0"/>
        <w:autoSpaceDN w:val="0"/>
        <w:adjustRightInd w:val="0"/>
        <w:spacing w:line="360" w:lineRule="auto"/>
        <w:ind w:firstLine="709"/>
        <w:jc w:val="both"/>
        <w:rPr>
          <w:sz w:val="28"/>
          <w:szCs w:val="28"/>
        </w:rPr>
      </w:pPr>
      <w:r>
        <w:rPr>
          <w:sz w:val="28"/>
          <w:szCs w:val="28"/>
        </w:rPr>
        <w:t>б) </w:t>
      </w:r>
      <w:r w:rsidRPr="00F95B11">
        <w:rPr>
          <w:sz w:val="28"/>
          <w:szCs w:val="28"/>
        </w:rPr>
        <w:t>в абзаце первом</w:t>
      </w:r>
      <w:r>
        <w:rPr>
          <w:sz w:val="28"/>
          <w:szCs w:val="28"/>
        </w:rPr>
        <w:t xml:space="preserve"> слова</w:t>
      </w:r>
      <w:r w:rsidRPr="00F95B11">
        <w:rPr>
          <w:sz w:val="28"/>
          <w:szCs w:val="28"/>
        </w:rPr>
        <w:t xml:space="preserve"> «</w:t>
      </w:r>
      <w:r>
        <w:rPr>
          <w:sz w:val="28"/>
          <w:szCs w:val="28"/>
        </w:rPr>
        <w:t xml:space="preserve">бюджеты </w:t>
      </w:r>
      <w:r w:rsidRPr="00F95B11">
        <w:rPr>
          <w:sz w:val="28"/>
          <w:szCs w:val="28"/>
        </w:rPr>
        <w:t>поселений» заменить словами «</w:t>
      </w:r>
      <w:r>
        <w:rPr>
          <w:sz w:val="28"/>
          <w:szCs w:val="28"/>
        </w:rPr>
        <w:t xml:space="preserve">бюджеты </w:t>
      </w:r>
      <w:r w:rsidRPr="00F95B11">
        <w:rPr>
          <w:sz w:val="28"/>
          <w:szCs w:val="28"/>
        </w:rPr>
        <w:t>городских, сельских поселений»;</w:t>
      </w:r>
    </w:p>
    <w:p w:rsidR="00433083" w:rsidRDefault="00433083" w:rsidP="00F95B11">
      <w:pPr>
        <w:autoSpaceDE w:val="0"/>
        <w:autoSpaceDN w:val="0"/>
        <w:adjustRightInd w:val="0"/>
        <w:spacing w:line="360" w:lineRule="auto"/>
        <w:ind w:firstLine="709"/>
        <w:jc w:val="both"/>
        <w:rPr>
          <w:sz w:val="28"/>
          <w:szCs w:val="28"/>
        </w:rPr>
      </w:pPr>
      <w:r w:rsidRPr="00F95B11">
        <w:rPr>
          <w:sz w:val="28"/>
          <w:szCs w:val="28"/>
        </w:rPr>
        <w:t>в</w:t>
      </w:r>
      <w:r>
        <w:rPr>
          <w:sz w:val="28"/>
          <w:szCs w:val="28"/>
        </w:rPr>
        <w:t>) </w:t>
      </w:r>
      <w:r w:rsidRPr="00F95B11">
        <w:rPr>
          <w:sz w:val="28"/>
          <w:szCs w:val="28"/>
        </w:rPr>
        <w:t xml:space="preserve">в абзаце </w:t>
      </w:r>
      <w:r>
        <w:rPr>
          <w:sz w:val="28"/>
          <w:szCs w:val="28"/>
        </w:rPr>
        <w:t>шестом</w:t>
      </w:r>
      <w:r w:rsidRPr="00F95B11">
        <w:rPr>
          <w:sz w:val="28"/>
          <w:szCs w:val="28"/>
        </w:rPr>
        <w:t xml:space="preserve"> слово «поселения» заменить словами «городского, сельского поселения»;</w:t>
      </w:r>
    </w:p>
    <w:p w:rsidR="00433083" w:rsidRPr="00F95B11" w:rsidRDefault="00433083" w:rsidP="00F95B11">
      <w:pPr>
        <w:autoSpaceDE w:val="0"/>
        <w:autoSpaceDN w:val="0"/>
        <w:adjustRightInd w:val="0"/>
        <w:spacing w:line="360" w:lineRule="auto"/>
        <w:ind w:firstLine="709"/>
        <w:jc w:val="both"/>
        <w:rPr>
          <w:sz w:val="28"/>
          <w:szCs w:val="28"/>
        </w:rPr>
      </w:pPr>
      <w:r>
        <w:rPr>
          <w:sz w:val="28"/>
          <w:szCs w:val="28"/>
        </w:rPr>
        <w:t>г) </w:t>
      </w:r>
      <w:r w:rsidRPr="00F95B11">
        <w:rPr>
          <w:sz w:val="28"/>
          <w:szCs w:val="28"/>
        </w:rPr>
        <w:t xml:space="preserve">в абзаце </w:t>
      </w:r>
      <w:r>
        <w:rPr>
          <w:sz w:val="28"/>
          <w:szCs w:val="28"/>
        </w:rPr>
        <w:t>седьмом</w:t>
      </w:r>
      <w:r w:rsidRPr="00F95B11">
        <w:rPr>
          <w:sz w:val="28"/>
          <w:szCs w:val="28"/>
        </w:rPr>
        <w:t xml:space="preserve"> слово «поселению» заменить словами «городскому, сельскому поселению»;</w:t>
      </w:r>
    </w:p>
    <w:p w:rsidR="00433083" w:rsidRPr="00F95B11" w:rsidRDefault="00433083" w:rsidP="00F95B11">
      <w:pPr>
        <w:autoSpaceDE w:val="0"/>
        <w:autoSpaceDN w:val="0"/>
        <w:adjustRightInd w:val="0"/>
        <w:spacing w:line="360" w:lineRule="auto"/>
        <w:ind w:firstLine="709"/>
        <w:jc w:val="both"/>
        <w:rPr>
          <w:sz w:val="28"/>
          <w:szCs w:val="28"/>
        </w:rPr>
      </w:pPr>
      <w:r>
        <w:rPr>
          <w:sz w:val="28"/>
          <w:szCs w:val="28"/>
        </w:rPr>
        <w:t>д) </w:t>
      </w:r>
      <w:r w:rsidRPr="00F95B11">
        <w:rPr>
          <w:sz w:val="28"/>
          <w:szCs w:val="28"/>
        </w:rPr>
        <w:t xml:space="preserve">в абзаце </w:t>
      </w:r>
      <w:r>
        <w:rPr>
          <w:sz w:val="28"/>
          <w:szCs w:val="28"/>
        </w:rPr>
        <w:t>девятом</w:t>
      </w:r>
      <w:r w:rsidRPr="00F95B11">
        <w:rPr>
          <w:sz w:val="28"/>
          <w:szCs w:val="28"/>
        </w:rPr>
        <w:t xml:space="preserve"> слово «поселению» заменить словами «городскому, сельскому поселению»;</w:t>
      </w:r>
    </w:p>
    <w:p w:rsidR="00433083" w:rsidRDefault="00433083" w:rsidP="00950E11">
      <w:pPr>
        <w:autoSpaceDE w:val="0"/>
        <w:autoSpaceDN w:val="0"/>
        <w:adjustRightInd w:val="0"/>
        <w:spacing w:line="360" w:lineRule="auto"/>
        <w:ind w:firstLine="709"/>
        <w:jc w:val="both"/>
        <w:rPr>
          <w:sz w:val="28"/>
          <w:szCs w:val="28"/>
        </w:rPr>
      </w:pPr>
      <w:r>
        <w:rPr>
          <w:sz w:val="28"/>
          <w:szCs w:val="28"/>
        </w:rPr>
        <w:t>е) </w:t>
      </w:r>
      <w:r w:rsidRPr="00F95B11">
        <w:rPr>
          <w:sz w:val="28"/>
          <w:szCs w:val="28"/>
        </w:rPr>
        <w:t xml:space="preserve">в абзаце </w:t>
      </w:r>
      <w:r>
        <w:rPr>
          <w:sz w:val="28"/>
          <w:szCs w:val="28"/>
        </w:rPr>
        <w:t>десятом</w:t>
      </w:r>
      <w:r w:rsidRPr="00F95B11">
        <w:rPr>
          <w:sz w:val="28"/>
          <w:szCs w:val="28"/>
        </w:rPr>
        <w:t xml:space="preserve"> слово «поселения» заменить словами «городского, сельского поселения»;</w:t>
      </w:r>
    </w:p>
    <w:p w:rsidR="00433083" w:rsidRPr="00437D64" w:rsidRDefault="00433083" w:rsidP="00647C37">
      <w:pPr>
        <w:widowControl w:val="0"/>
        <w:autoSpaceDE w:val="0"/>
        <w:autoSpaceDN w:val="0"/>
        <w:adjustRightInd w:val="0"/>
        <w:spacing w:line="360" w:lineRule="auto"/>
        <w:ind w:firstLine="709"/>
        <w:jc w:val="both"/>
        <w:rPr>
          <w:sz w:val="28"/>
          <w:szCs w:val="28"/>
        </w:rPr>
      </w:pPr>
      <w:r>
        <w:rPr>
          <w:sz w:val="28"/>
          <w:szCs w:val="28"/>
        </w:rPr>
        <w:t xml:space="preserve">8) в таблице 2 приложения 5 </w:t>
      </w:r>
      <w:r w:rsidRPr="00CE4EFD">
        <w:rPr>
          <w:sz w:val="28"/>
          <w:szCs w:val="28"/>
        </w:rPr>
        <w:t>слова «Формирование, утверждение, исполнение бюджета муниципального района (городского округа), контроль</w:t>
      </w:r>
      <w:r>
        <w:rPr>
          <w:sz w:val="28"/>
          <w:szCs w:val="28"/>
        </w:rPr>
        <w:br/>
      </w:r>
      <w:r w:rsidRPr="00CE4EFD">
        <w:rPr>
          <w:sz w:val="28"/>
          <w:szCs w:val="28"/>
        </w:rPr>
        <w:t>за его исполнением» заменить словами «Составление и рассмотрение проекта бюджета муниципального района (городского округа), утверждение и исполнение бюджета муниципального района (городского округа), осуществление контроля</w:t>
      </w:r>
      <w:r>
        <w:rPr>
          <w:sz w:val="28"/>
          <w:szCs w:val="28"/>
        </w:rPr>
        <w:br/>
      </w:r>
      <w:r w:rsidRPr="00CE4EFD">
        <w:rPr>
          <w:sz w:val="28"/>
          <w:szCs w:val="28"/>
        </w:rPr>
        <w:t>за его исполнением, составление и утверждение отчёта об исполнении бюджета муниципального района (городского округа)»;</w:t>
      </w:r>
    </w:p>
    <w:p w:rsidR="00433083" w:rsidRDefault="00433083" w:rsidP="00647C37">
      <w:pPr>
        <w:widowControl w:val="0"/>
        <w:autoSpaceDE w:val="0"/>
        <w:autoSpaceDN w:val="0"/>
        <w:adjustRightInd w:val="0"/>
        <w:spacing w:line="360" w:lineRule="auto"/>
        <w:ind w:firstLine="709"/>
        <w:jc w:val="both"/>
        <w:rPr>
          <w:sz w:val="28"/>
          <w:szCs w:val="28"/>
        </w:rPr>
      </w:pPr>
      <w:r>
        <w:rPr>
          <w:sz w:val="28"/>
          <w:szCs w:val="28"/>
        </w:rPr>
        <w:t xml:space="preserve">9) приложение </w:t>
      </w:r>
      <w:r w:rsidRPr="00F95B11">
        <w:rPr>
          <w:sz w:val="28"/>
          <w:szCs w:val="28"/>
        </w:rPr>
        <w:t>7</w:t>
      </w:r>
      <w:r>
        <w:rPr>
          <w:sz w:val="28"/>
          <w:szCs w:val="28"/>
        </w:rPr>
        <w:t xml:space="preserve"> изложить в следующей редакции</w:t>
      </w:r>
      <w:r w:rsidRPr="00F95B11">
        <w:rPr>
          <w:sz w:val="28"/>
          <w:szCs w:val="28"/>
        </w:rPr>
        <w:t>:</w:t>
      </w:r>
    </w:p>
    <w:p w:rsidR="00433083" w:rsidRPr="00F95B11" w:rsidRDefault="00433083" w:rsidP="00437D64">
      <w:pPr>
        <w:widowControl w:val="0"/>
        <w:autoSpaceDE w:val="0"/>
        <w:autoSpaceDN w:val="0"/>
        <w:adjustRightInd w:val="0"/>
        <w:spacing w:line="360" w:lineRule="auto"/>
        <w:ind w:left="1134"/>
        <w:jc w:val="both"/>
        <w:rPr>
          <w:sz w:val="28"/>
          <w:szCs w:val="28"/>
        </w:rPr>
      </w:pPr>
    </w:p>
    <w:p w:rsidR="00433083" w:rsidRPr="00856C2B" w:rsidRDefault="00433083" w:rsidP="00121DDC">
      <w:pPr>
        <w:spacing w:line="276" w:lineRule="auto"/>
        <w:ind w:left="5940"/>
        <w:jc w:val="center"/>
        <w:outlineLvl w:val="0"/>
        <w:rPr>
          <w:sz w:val="28"/>
          <w:szCs w:val="28"/>
        </w:rPr>
      </w:pPr>
      <w:r w:rsidRPr="00856C2B">
        <w:rPr>
          <w:sz w:val="28"/>
          <w:szCs w:val="28"/>
        </w:rPr>
        <w:t>«</w:t>
      </w:r>
      <w:r w:rsidRPr="00E255CA">
        <w:rPr>
          <w:caps/>
          <w:sz w:val="28"/>
          <w:szCs w:val="28"/>
        </w:rPr>
        <w:t>Приложение</w:t>
      </w:r>
      <w:r w:rsidRPr="00856C2B">
        <w:rPr>
          <w:sz w:val="28"/>
          <w:szCs w:val="28"/>
        </w:rPr>
        <w:t xml:space="preserve"> 7</w:t>
      </w:r>
    </w:p>
    <w:p w:rsidR="00433083" w:rsidRPr="00856C2B" w:rsidRDefault="00433083" w:rsidP="00121DDC">
      <w:pPr>
        <w:ind w:left="5940"/>
        <w:jc w:val="center"/>
        <w:rPr>
          <w:sz w:val="28"/>
          <w:szCs w:val="28"/>
        </w:rPr>
      </w:pPr>
      <w:r w:rsidRPr="00856C2B">
        <w:rPr>
          <w:sz w:val="28"/>
          <w:szCs w:val="28"/>
        </w:rPr>
        <w:t>к Закону</w:t>
      </w:r>
    </w:p>
    <w:p w:rsidR="00433083" w:rsidRPr="00856C2B" w:rsidRDefault="00433083" w:rsidP="00121DDC">
      <w:pPr>
        <w:ind w:left="5940"/>
        <w:jc w:val="center"/>
        <w:rPr>
          <w:sz w:val="28"/>
          <w:szCs w:val="28"/>
        </w:rPr>
      </w:pPr>
      <w:r w:rsidRPr="00856C2B">
        <w:rPr>
          <w:sz w:val="28"/>
          <w:szCs w:val="28"/>
        </w:rPr>
        <w:t>Ульяновской области</w:t>
      </w:r>
    </w:p>
    <w:p w:rsidR="00433083" w:rsidRPr="00856C2B" w:rsidRDefault="00433083" w:rsidP="00121DDC">
      <w:pPr>
        <w:ind w:left="5940"/>
        <w:jc w:val="center"/>
        <w:rPr>
          <w:sz w:val="28"/>
          <w:szCs w:val="28"/>
        </w:rPr>
      </w:pPr>
      <w:r>
        <w:rPr>
          <w:sz w:val="28"/>
          <w:szCs w:val="28"/>
        </w:rPr>
        <w:t>«</w:t>
      </w:r>
      <w:r w:rsidRPr="00856C2B">
        <w:rPr>
          <w:sz w:val="28"/>
          <w:szCs w:val="28"/>
        </w:rPr>
        <w:t>О межбюджетных отношениях</w:t>
      </w:r>
    </w:p>
    <w:p w:rsidR="00433083" w:rsidRPr="00856C2B" w:rsidRDefault="00433083" w:rsidP="00121DDC">
      <w:pPr>
        <w:ind w:left="5940"/>
        <w:jc w:val="center"/>
        <w:rPr>
          <w:sz w:val="28"/>
          <w:szCs w:val="28"/>
        </w:rPr>
      </w:pPr>
      <w:r>
        <w:rPr>
          <w:sz w:val="28"/>
          <w:szCs w:val="28"/>
        </w:rPr>
        <w:t>в Ульяновской области»</w:t>
      </w:r>
    </w:p>
    <w:p w:rsidR="00433083" w:rsidRPr="00856C2B" w:rsidRDefault="00433083" w:rsidP="00856C2B">
      <w:pPr>
        <w:ind w:firstLine="540"/>
        <w:jc w:val="both"/>
        <w:rPr>
          <w:sz w:val="28"/>
          <w:szCs w:val="28"/>
        </w:rPr>
      </w:pPr>
    </w:p>
    <w:p w:rsidR="00433083" w:rsidRPr="00856C2B" w:rsidRDefault="00433083" w:rsidP="00647C37">
      <w:pPr>
        <w:jc w:val="center"/>
        <w:rPr>
          <w:b/>
          <w:bCs/>
          <w:sz w:val="28"/>
          <w:szCs w:val="28"/>
        </w:rPr>
      </w:pPr>
      <w:r w:rsidRPr="00856C2B">
        <w:rPr>
          <w:b/>
          <w:bCs/>
          <w:sz w:val="28"/>
          <w:szCs w:val="28"/>
        </w:rPr>
        <w:t>МЕТОДИКА</w:t>
      </w:r>
    </w:p>
    <w:p w:rsidR="00433083" w:rsidRPr="00856C2B" w:rsidRDefault="00433083" w:rsidP="00E255CA">
      <w:pPr>
        <w:jc w:val="center"/>
        <w:rPr>
          <w:b/>
          <w:bCs/>
          <w:sz w:val="28"/>
          <w:szCs w:val="28"/>
        </w:rPr>
      </w:pPr>
      <w:r>
        <w:rPr>
          <w:b/>
          <w:bCs/>
          <w:sz w:val="28"/>
          <w:szCs w:val="28"/>
        </w:rPr>
        <w:t>определения объё</w:t>
      </w:r>
      <w:r w:rsidRPr="00856C2B">
        <w:rPr>
          <w:b/>
          <w:bCs/>
          <w:sz w:val="28"/>
          <w:szCs w:val="28"/>
        </w:rPr>
        <w:t>мов районных фондов финансовой</w:t>
      </w:r>
      <w:r>
        <w:rPr>
          <w:b/>
          <w:bCs/>
          <w:sz w:val="28"/>
          <w:szCs w:val="28"/>
        </w:rPr>
        <w:t xml:space="preserve"> поддержки </w:t>
      </w:r>
      <w:r>
        <w:rPr>
          <w:b/>
          <w:bCs/>
          <w:sz w:val="28"/>
          <w:szCs w:val="28"/>
        </w:rPr>
        <w:br/>
        <w:t>поселений У</w:t>
      </w:r>
      <w:r w:rsidRPr="00856C2B">
        <w:rPr>
          <w:b/>
          <w:bCs/>
          <w:sz w:val="28"/>
          <w:szCs w:val="28"/>
        </w:rPr>
        <w:t>льяновской области и распределения</w:t>
      </w:r>
      <w:r>
        <w:rPr>
          <w:b/>
          <w:bCs/>
          <w:sz w:val="28"/>
          <w:szCs w:val="28"/>
        </w:rPr>
        <w:t xml:space="preserve"> </w:t>
      </w:r>
      <w:r w:rsidRPr="00856C2B">
        <w:rPr>
          <w:b/>
          <w:bCs/>
          <w:sz w:val="28"/>
          <w:szCs w:val="28"/>
        </w:rPr>
        <w:t xml:space="preserve">дотаций </w:t>
      </w:r>
      <w:r>
        <w:rPr>
          <w:b/>
          <w:bCs/>
          <w:sz w:val="28"/>
          <w:szCs w:val="28"/>
        </w:rPr>
        <w:br/>
      </w:r>
      <w:r w:rsidRPr="00856C2B">
        <w:rPr>
          <w:b/>
          <w:bCs/>
          <w:sz w:val="28"/>
          <w:szCs w:val="28"/>
        </w:rPr>
        <w:t>на выравнивание бюджетной обеспеченности</w:t>
      </w:r>
    </w:p>
    <w:p w:rsidR="00433083" w:rsidRPr="00856C2B" w:rsidRDefault="00433083" w:rsidP="00647C37">
      <w:pPr>
        <w:jc w:val="center"/>
        <w:rPr>
          <w:b/>
          <w:bCs/>
          <w:sz w:val="28"/>
          <w:szCs w:val="28"/>
        </w:rPr>
      </w:pPr>
      <w:r w:rsidRPr="00856C2B">
        <w:rPr>
          <w:b/>
          <w:bCs/>
          <w:sz w:val="28"/>
          <w:szCs w:val="28"/>
        </w:rPr>
        <w:t xml:space="preserve">поселений </w:t>
      </w:r>
      <w:r>
        <w:rPr>
          <w:b/>
          <w:bCs/>
          <w:sz w:val="28"/>
          <w:szCs w:val="28"/>
        </w:rPr>
        <w:t>У</w:t>
      </w:r>
      <w:r w:rsidRPr="00856C2B">
        <w:rPr>
          <w:b/>
          <w:bCs/>
          <w:sz w:val="28"/>
          <w:szCs w:val="28"/>
        </w:rPr>
        <w:t>льяновской области из районных фондов</w:t>
      </w:r>
    </w:p>
    <w:p w:rsidR="00433083" w:rsidRPr="00856C2B" w:rsidRDefault="00433083" w:rsidP="00647C37">
      <w:pPr>
        <w:jc w:val="center"/>
        <w:rPr>
          <w:b/>
          <w:bCs/>
          <w:sz w:val="28"/>
          <w:szCs w:val="28"/>
        </w:rPr>
      </w:pPr>
      <w:r>
        <w:rPr>
          <w:b/>
          <w:bCs/>
          <w:sz w:val="28"/>
          <w:szCs w:val="28"/>
        </w:rPr>
        <w:t>финансовой поддержки поселений Ульяновской области</w:t>
      </w:r>
      <w:r>
        <w:rPr>
          <w:b/>
          <w:bCs/>
          <w:sz w:val="28"/>
          <w:szCs w:val="28"/>
        </w:rPr>
        <w:br/>
      </w:r>
      <w:r w:rsidRPr="00856C2B">
        <w:rPr>
          <w:b/>
          <w:bCs/>
          <w:sz w:val="28"/>
          <w:szCs w:val="28"/>
        </w:rPr>
        <w:t>в</w:t>
      </w:r>
      <w:r>
        <w:rPr>
          <w:b/>
          <w:bCs/>
          <w:sz w:val="28"/>
          <w:szCs w:val="28"/>
        </w:rPr>
        <w:t xml:space="preserve"> части, формируемой за счё</w:t>
      </w:r>
      <w:r w:rsidRPr="00856C2B">
        <w:rPr>
          <w:b/>
          <w:bCs/>
          <w:sz w:val="28"/>
          <w:szCs w:val="28"/>
        </w:rPr>
        <w:t>т дотаций на выравнивание</w:t>
      </w:r>
    </w:p>
    <w:p w:rsidR="00433083" w:rsidRPr="00856C2B" w:rsidRDefault="00433083" w:rsidP="00647C37">
      <w:pPr>
        <w:jc w:val="center"/>
        <w:rPr>
          <w:b/>
          <w:bCs/>
          <w:sz w:val="28"/>
          <w:szCs w:val="28"/>
        </w:rPr>
      </w:pPr>
      <w:r w:rsidRPr="00856C2B">
        <w:rPr>
          <w:b/>
          <w:bCs/>
          <w:sz w:val="28"/>
          <w:szCs w:val="28"/>
        </w:rPr>
        <w:t>бюджетной обеспеченности муниципальных районов</w:t>
      </w:r>
    </w:p>
    <w:p w:rsidR="00433083" w:rsidRPr="00856C2B" w:rsidRDefault="00433083" w:rsidP="00E255CA">
      <w:pPr>
        <w:jc w:val="center"/>
        <w:rPr>
          <w:b/>
          <w:bCs/>
          <w:sz w:val="28"/>
          <w:szCs w:val="28"/>
        </w:rPr>
      </w:pPr>
      <w:r>
        <w:rPr>
          <w:b/>
          <w:bCs/>
          <w:sz w:val="28"/>
          <w:szCs w:val="28"/>
        </w:rPr>
        <w:t>(городских округов) У</w:t>
      </w:r>
      <w:r w:rsidRPr="00856C2B">
        <w:rPr>
          <w:b/>
          <w:bCs/>
          <w:sz w:val="28"/>
          <w:szCs w:val="28"/>
        </w:rPr>
        <w:t>льяновской области из областного</w:t>
      </w:r>
      <w:r>
        <w:rPr>
          <w:b/>
          <w:bCs/>
          <w:sz w:val="28"/>
          <w:szCs w:val="28"/>
        </w:rPr>
        <w:t xml:space="preserve"> </w:t>
      </w:r>
      <w:r w:rsidRPr="00856C2B">
        <w:rPr>
          <w:b/>
          <w:bCs/>
          <w:sz w:val="28"/>
          <w:szCs w:val="28"/>
        </w:rPr>
        <w:t>фонда</w:t>
      </w:r>
      <w:r>
        <w:rPr>
          <w:b/>
          <w:bCs/>
          <w:sz w:val="28"/>
          <w:szCs w:val="28"/>
        </w:rPr>
        <w:br/>
      </w:r>
      <w:r w:rsidRPr="00856C2B">
        <w:rPr>
          <w:b/>
          <w:bCs/>
          <w:sz w:val="28"/>
          <w:szCs w:val="28"/>
        </w:rPr>
        <w:t>финансовой поддержки муниципальных районов</w:t>
      </w:r>
    </w:p>
    <w:p w:rsidR="00433083" w:rsidRPr="00856C2B" w:rsidRDefault="00433083" w:rsidP="00647C37">
      <w:pPr>
        <w:jc w:val="center"/>
        <w:rPr>
          <w:b/>
          <w:bCs/>
          <w:sz w:val="28"/>
          <w:szCs w:val="28"/>
        </w:rPr>
      </w:pPr>
      <w:r>
        <w:rPr>
          <w:b/>
          <w:bCs/>
          <w:sz w:val="28"/>
          <w:szCs w:val="28"/>
        </w:rPr>
        <w:t>(городских округов) У</w:t>
      </w:r>
      <w:r w:rsidRPr="00856C2B">
        <w:rPr>
          <w:b/>
          <w:bCs/>
          <w:sz w:val="28"/>
          <w:szCs w:val="28"/>
        </w:rPr>
        <w:t>льяновской области и налоговых</w:t>
      </w:r>
      <w:r>
        <w:rPr>
          <w:b/>
          <w:bCs/>
          <w:sz w:val="28"/>
          <w:szCs w:val="28"/>
        </w:rPr>
        <w:br/>
      </w:r>
      <w:r w:rsidRPr="00856C2B">
        <w:rPr>
          <w:b/>
          <w:bCs/>
          <w:sz w:val="28"/>
          <w:szCs w:val="28"/>
        </w:rPr>
        <w:t>и</w:t>
      </w:r>
      <w:r>
        <w:rPr>
          <w:b/>
          <w:bCs/>
          <w:sz w:val="28"/>
          <w:szCs w:val="28"/>
        </w:rPr>
        <w:t xml:space="preserve"> </w:t>
      </w:r>
      <w:r w:rsidRPr="00856C2B">
        <w:rPr>
          <w:b/>
          <w:bCs/>
          <w:sz w:val="28"/>
          <w:szCs w:val="28"/>
        </w:rPr>
        <w:t>неналоговых доходов бюджетов муниципальных районов</w:t>
      </w:r>
    </w:p>
    <w:p w:rsidR="00433083" w:rsidRPr="00856C2B" w:rsidRDefault="00433083" w:rsidP="00647C37">
      <w:pPr>
        <w:jc w:val="center"/>
        <w:rPr>
          <w:b/>
          <w:bCs/>
          <w:sz w:val="28"/>
          <w:szCs w:val="28"/>
        </w:rPr>
      </w:pPr>
      <w:r>
        <w:rPr>
          <w:b/>
          <w:bCs/>
          <w:sz w:val="28"/>
          <w:szCs w:val="28"/>
        </w:rPr>
        <w:t>У</w:t>
      </w:r>
      <w:r w:rsidRPr="00856C2B">
        <w:rPr>
          <w:b/>
          <w:bCs/>
          <w:sz w:val="28"/>
          <w:szCs w:val="28"/>
        </w:rPr>
        <w:t>льяновской области</w:t>
      </w:r>
    </w:p>
    <w:p w:rsidR="00433083" w:rsidRPr="00856C2B" w:rsidRDefault="00433083" w:rsidP="00856C2B">
      <w:pPr>
        <w:ind w:firstLine="540"/>
        <w:jc w:val="both"/>
        <w:rPr>
          <w:sz w:val="28"/>
          <w:szCs w:val="28"/>
        </w:rPr>
      </w:pPr>
    </w:p>
    <w:p w:rsidR="00433083" w:rsidRPr="00856C2B" w:rsidRDefault="00433083" w:rsidP="00647C37">
      <w:pPr>
        <w:jc w:val="center"/>
        <w:outlineLvl w:val="1"/>
        <w:rPr>
          <w:sz w:val="28"/>
          <w:szCs w:val="28"/>
        </w:rPr>
      </w:pPr>
      <w:r>
        <w:rPr>
          <w:sz w:val="28"/>
          <w:szCs w:val="28"/>
        </w:rPr>
        <w:t>1. </w:t>
      </w:r>
      <w:r w:rsidRPr="00856C2B">
        <w:rPr>
          <w:sz w:val="28"/>
          <w:szCs w:val="28"/>
        </w:rPr>
        <w:t>Общие положения</w:t>
      </w:r>
    </w:p>
    <w:p w:rsidR="00433083" w:rsidRPr="00856C2B" w:rsidRDefault="00433083" w:rsidP="00856C2B">
      <w:pPr>
        <w:jc w:val="both"/>
        <w:rPr>
          <w:sz w:val="28"/>
          <w:szCs w:val="28"/>
        </w:rPr>
      </w:pPr>
    </w:p>
    <w:p w:rsidR="00433083" w:rsidRPr="00856C2B" w:rsidRDefault="00433083" w:rsidP="00647C37">
      <w:pPr>
        <w:spacing w:line="360" w:lineRule="auto"/>
        <w:ind w:firstLine="709"/>
        <w:jc w:val="both"/>
        <w:rPr>
          <w:sz w:val="28"/>
          <w:szCs w:val="28"/>
        </w:rPr>
      </w:pPr>
      <w:r>
        <w:rPr>
          <w:sz w:val="28"/>
          <w:szCs w:val="28"/>
        </w:rPr>
        <w:t>Объё</w:t>
      </w:r>
      <w:r w:rsidRPr="00856C2B">
        <w:rPr>
          <w:sz w:val="28"/>
          <w:szCs w:val="28"/>
        </w:rPr>
        <w:t xml:space="preserve">мы районных фондов финансовой поддержки поселений Ульяновской области </w:t>
      </w:r>
      <w:r>
        <w:rPr>
          <w:sz w:val="28"/>
          <w:szCs w:val="28"/>
        </w:rPr>
        <w:t xml:space="preserve">(далее </w:t>
      </w:r>
      <w:r>
        <w:rPr>
          <w:sz w:val="28"/>
          <w:szCs w:val="28"/>
        </w:rPr>
        <w:sym w:font="Symbol" w:char="F02D"/>
      </w:r>
      <w:r>
        <w:rPr>
          <w:sz w:val="28"/>
          <w:szCs w:val="28"/>
        </w:rPr>
        <w:t xml:space="preserve"> поселения) </w:t>
      </w:r>
      <w:r w:rsidRPr="00856C2B">
        <w:rPr>
          <w:sz w:val="28"/>
          <w:szCs w:val="28"/>
        </w:rPr>
        <w:t>определяются исходя из оценки расходных потребностей на выполнение полномочий по решению вопросов местного значения и прогноза налоговых и неналоговых доходов городских, сельских поселений, а также средств, передаваемых из областного бюджета Ульяновской области на выравнивание бюджетной обеспеченности поселений.</w:t>
      </w:r>
    </w:p>
    <w:p w:rsidR="00433083" w:rsidRPr="00856C2B" w:rsidRDefault="00433083" w:rsidP="00647C37">
      <w:pPr>
        <w:spacing w:line="360" w:lineRule="auto"/>
        <w:ind w:firstLine="709"/>
        <w:jc w:val="both"/>
        <w:rPr>
          <w:sz w:val="28"/>
          <w:szCs w:val="28"/>
        </w:rPr>
      </w:pPr>
      <w:r w:rsidRPr="00856C2B">
        <w:rPr>
          <w:sz w:val="28"/>
          <w:szCs w:val="28"/>
        </w:rPr>
        <w:t xml:space="preserve">Распределение дотаций на выравнивание бюджетной обеспеченности поселений из районных фондов финансовой поддержки поселений (далее </w:t>
      </w:r>
      <w:r>
        <w:rPr>
          <w:sz w:val="28"/>
          <w:szCs w:val="28"/>
        </w:rPr>
        <w:t>–</w:t>
      </w:r>
      <w:r w:rsidRPr="00856C2B">
        <w:rPr>
          <w:sz w:val="28"/>
          <w:szCs w:val="28"/>
        </w:rPr>
        <w:t xml:space="preserve"> дотации) в части, ф</w:t>
      </w:r>
      <w:r>
        <w:rPr>
          <w:sz w:val="28"/>
          <w:szCs w:val="28"/>
        </w:rPr>
        <w:t>ормируемой за счё</w:t>
      </w:r>
      <w:r w:rsidRPr="00856C2B">
        <w:rPr>
          <w:sz w:val="28"/>
          <w:szCs w:val="28"/>
        </w:rPr>
        <w:t>т дотаций на выравнивание бюджетной обеспеченности муниципальных районов (городских округов) Ульяновской области из областного фонда финансовой поддержки муниципальных районов (городских округов) Ульяновской области и налоговых и неналоговых доходов бюджетов муниципальных районов Ульяновской области, производится</w:t>
      </w:r>
      <w:r>
        <w:rPr>
          <w:sz w:val="28"/>
          <w:szCs w:val="28"/>
        </w:rPr>
        <w:br/>
      </w:r>
      <w:r w:rsidRPr="00856C2B">
        <w:rPr>
          <w:sz w:val="28"/>
          <w:szCs w:val="28"/>
        </w:rPr>
        <w:t>в следующем порядке:</w:t>
      </w:r>
    </w:p>
    <w:p w:rsidR="00433083" w:rsidRPr="00856C2B" w:rsidRDefault="00433083" w:rsidP="00647C37">
      <w:pPr>
        <w:spacing w:line="360" w:lineRule="auto"/>
        <w:ind w:firstLine="709"/>
        <w:jc w:val="both"/>
        <w:rPr>
          <w:sz w:val="28"/>
          <w:szCs w:val="28"/>
        </w:rPr>
      </w:pPr>
      <w:r>
        <w:rPr>
          <w:sz w:val="28"/>
          <w:szCs w:val="28"/>
        </w:rPr>
        <w:t>1) </w:t>
      </w:r>
      <w:r w:rsidRPr="00856C2B">
        <w:rPr>
          <w:sz w:val="28"/>
          <w:szCs w:val="28"/>
        </w:rPr>
        <w:t xml:space="preserve">на первом </w:t>
      </w:r>
      <w:r>
        <w:rPr>
          <w:sz w:val="28"/>
          <w:szCs w:val="28"/>
        </w:rPr>
        <w:t>этапе определяется уровень расчё</w:t>
      </w:r>
      <w:r w:rsidRPr="00856C2B">
        <w:rPr>
          <w:sz w:val="28"/>
          <w:szCs w:val="28"/>
        </w:rPr>
        <w:t>тной бюджетной обеспеченности городских, сельских поселений, входящих в состав муниципального района;</w:t>
      </w:r>
    </w:p>
    <w:p w:rsidR="00433083" w:rsidRPr="00856C2B" w:rsidRDefault="00433083" w:rsidP="00647C37">
      <w:pPr>
        <w:spacing w:line="360" w:lineRule="auto"/>
        <w:ind w:firstLine="709"/>
        <w:jc w:val="both"/>
        <w:rPr>
          <w:sz w:val="28"/>
          <w:szCs w:val="28"/>
        </w:rPr>
      </w:pPr>
      <w:r>
        <w:rPr>
          <w:sz w:val="28"/>
          <w:szCs w:val="28"/>
        </w:rPr>
        <w:t>2) </w:t>
      </w:r>
      <w:r w:rsidRPr="00856C2B">
        <w:rPr>
          <w:sz w:val="28"/>
          <w:szCs w:val="28"/>
        </w:rPr>
        <w:t>на втором этапе производится распределение дотаций.</w:t>
      </w:r>
    </w:p>
    <w:p w:rsidR="00433083" w:rsidRPr="00856C2B" w:rsidRDefault="00433083" w:rsidP="00856C2B">
      <w:pPr>
        <w:ind w:firstLine="540"/>
        <w:jc w:val="both"/>
        <w:rPr>
          <w:sz w:val="28"/>
          <w:szCs w:val="28"/>
        </w:rPr>
      </w:pPr>
    </w:p>
    <w:p w:rsidR="00433083" w:rsidRDefault="00433083" w:rsidP="0061417A">
      <w:pPr>
        <w:jc w:val="center"/>
        <w:outlineLvl w:val="1"/>
        <w:rPr>
          <w:sz w:val="28"/>
          <w:szCs w:val="28"/>
        </w:rPr>
      </w:pPr>
      <w:r w:rsidRPr="00856C2B">
        <w:rPr>
          <w:sz w:val="28"/>
          <w:szCs w:val="28"/>
        </w:rPr>
        <w:t xml:space="preserve">2. Основные понятия и термины, используемые </w:t>
      </w:r>
    </w:p>
    <w:p w:rsidR="00433083" w:rsidRPr="00856C2B" w:rsidRDefault="00433083" w:rsidP="0061417A">
      <w:pPr>
        <w:jc w:val="center"/>
        <w:outlineLvl w:val="1"/>
        <w:rPr>
          <w:sz w:val="28"/>
          <w:szCs w:val="28"/>
        </w:rPr>
      </w:pPr>
      <w:r>
        <w:rPr>
          <w:sz w:val="28"/>
          <w:szCs w:val="28"/>
        </w:rPr>
        <w:t xml:space="preserve">в </w:t>
      </w:r>
      <w:r w:rsidRPr="00856C2B">
        <w:rPr>
          <w:sz w:val="28"/>
          <w:szCs w:val="28"/>
        </w:rPr>
        <w:t>настоящей Методике</w:t>
      </w:r>
    </w:p>
    <w:p w:rsidR="00433083" w:rsidRPr="00856C2B" w:rsidRDefault="00433083" w:rsidP="00856C2B">
      <w:pPr>
        <w:jc w:val="both"/>
        <w:rPr>
          <w:sz w:val="28"/>
          <w:szCs w:val="28"/>
        </w:rPr>
      </w:pPr>
    </w:p>
    <w:p w:rsidR="00433083" w:rsidRPr="00856C2B" w:rsidRDefault="00433083" w:rsidP="0019018F">
      <w:pPr>
        <w:spacing w:line="360" w:lineRule="auto"/>
        <w:ind w:firstLine="709"/>
        <w:jc w:val="both"/>
        <w:rPr>
          <w:sz w:val="28"/>
          <w:szCs w:val="28"/>
        </w:rPr>
      </w:pPr>
      <w:r w:rsidRPr="00856C2B">
        <w:rPr>
          <w:sz w:val="28"/>
          <w:szCs w:val="28"/>
        </w:rPr>
        <w:t>Для целей настоящей Методики используются следующие основные понятия и термины:</w:t>
      </w:r>
    </w:p>
    <w:p w:rsidR="00433083" w:rsidRPr="00856C2B" w:rsidRDefault="00433083" w:rsidP="0019018F">
      <w:pPr>
        <w:spacing w:line="360" w:lineRule="auto"/>
        <w:ind w:firstLine="709"/>
        <w:jc w:val="both"/>
        <w:rPr>
          <w:sz w:val="28"/>
          <w:szCs w:val="28"/>
        </w:rPr>
      </w:pPr>
      <w:r>
        <w:rPr>
          <w:sz w:val="28"/>
          <w:szCs w:val="28"/>
        </w:rPr>
        <w:t>уровень расчё</w:t>
      </w:r>
      <w:r w:rsidRPr="00856C2B">
        <w:rPr>
          <w:sz w:val="28"/>
          <w:szCs w:val="28"/>
        </w:rPr>
        <w:t xml:space="preserve">тной бюджетной обеспеченности </w:t>
      </w:r>
      <w:r>
        <w:rPr>
          <w:sz w:val="28"/>
          <w:szCs w:val="28"/>
        </w:rPr>
        <w:t xml:space="preserve">городского, сельского </w:t>
      </w:r>
      <w:r w:rsidRPr="00856C2B">
        <w:rPr>
          <w:sz w:val="28"/>
          <w:szCs w:val="28"/>
        </w:rPr>
        <w:t xml:space="preserve">поселения </w:t>
      </w:r>
      <w:r>
        <w:rPr>
          <w:sz w:val="28"/>
          <w:szCs w:val="28"/>
        </w:rPr>
        <w:t>–</w:t>
      </w:r>
      <w:r w:rsidRPr="00856C2B">
        <w:rPr>
          <w:sz w:val="28"/>
          <w:szCs w:val="28"/>
        </w:rPr>
        <w:t xml:space="preserve"> отношение индекса доходного потенциала </w:t>
      </w:r>
      <w:r>
        <w:rPr>
          <w:sz w:val="28"/>
          <w:szCs w:val="28"/>
        </w:rPr>
        <w:t>городского, сельского</w:t>
      </w:r>
      <w:r w:rsidRPr="00856C2B">
        <w:rPr>
          <w:sz w:val="28"/>
          <w:szCs w:val="28"/>
        </w:rPr>
        <w:t xml:space="preserve"> поселения к индексу бюджетных расходов </w:t>
      </w:r>
      <w:r>
        <w:rPr>
          <w:sz w:val="28"/>
          <w:szCs w:val="28"/>
        </w:rPr>
        <w:t>городского, сельского</w:t>
      </w:r>
      <w:r w:rsidRPr="00856C2B">
        <w:rPr>
          <w:sz w:val="28"/>
          <w:szCs w:val="28"/>
        </w:rPr>
        <w:t xml:space="preserve"> поселения;</w:t>
      </w:r>
    </w:p>
    <w:p w:rsidR="00433083" w:rsidRPr="00856C2B" w:rsidRDefault="00433083" w:rsidP="0019018F">
      <w:pPr>
        <w:spacing w:line="360" w:lineRule="auto"/>
        <w:ind w:firstLine="709"/>
        <w:jc w:val="both"/>
        <w:rPr>
          <w:sz w:val="28"/>
          <w:szCs w:val="28"/>
        </w:rPr>
      </w:pPr>
      <w:r w:rsidRPr="00856C2B">
        <w:rPr>
          <w:sz w:val="28"/>
          <w:szCs w:val="28"/>
        </w:rPr>
        <w:t xml:space="preserve">индекс доходного потенциала городского, сельского поселения </w:t>
      </w:r>
      <w:r>
        <w:rPr>
          <w:sz w:val="28"/>
          <w:szCs w:val="28"/>
        </w:rPr>
        <w:t>–</w:t>
      </w:r>
      <w:r w:rsidRPr="00856C2B">
        <w:rPr>
          <w:sz w:val="28"/>
          <w:szCs w:val="28"/>
        </w:rPr>
        <w:t xml:space="preserve"> отношение доходного потенциала городск</w:t>
      </w:r>
      <w:r>
        <w:rPr>
          <w:sz w:val="28"/>
          <w:szCs w:val="28"/>
        </w:rPr>
        <w:t>ого, сельского поселения в расчё</w:t>
      </w:r>
      <w:r w:rsidRPr="00856C2B">
        <w:rPr>
          <w:sz w:val="28"/>
          <w:szCs w:val="28"/>
        </w:rPr>
        <w:t>те на одного жителя к аналогичному показателю в среднем по городским, сельским поселениям, входящим в состав данного муниципального района;</w:t>
      </w:r>
    </w:p>
    <w:p w:rsidR="00433083" w:rsidRPr="00856C2B" w:rsidRDefault="00433083" w:rsidP="0019018F">
      <w:pPr>
        <w:spacing w:line="360" w:lineRule="auto"/>
        <w:ind w:firstLine="709"/>
        <w:jc w:val="both"/>
        <w:rPr>
          <w:sz w:val="28"/>
          <w:szCs w:val="28"/>
        </w:rPr>
      </w:pPr>
      <w:r w:rsidRPr="00856C2B">
        <w:rPr>
          <w:sz w:val="28"/>
          <w:szCs w:val="28"/>
        </w:rPr>
        <w:t xml:space="preserve">доходный потенциал городского, сельского поселения </w:t>
      </w:r>
      <w:r>
        <w:rPr>
          <w:sz w:val="28"/>
          <w:szCs w:val="28"/>
        </w:rPr>
        <w:t>–</w:t>
      </w:r>
      <w:r w:rsidRPr="00856C2B">
        <w:rPr>
          <w:sz w:val="28"/>
          <w:szCs w:val="28"/>
        </w:rPr>
        <w:t xml:space="preserve"> оценка доходов, которые могут быть получены бюджетом городского, сельского поселения исходя из уровня развития и структуры экономики и (или) базы налогообложения</w:t>
      </w:r>
      <w:r>
        <w:rPr>
          <w:sz w:val="28"/>
          <w:szCs w:val="28"/>
        </w:rPr>
        <w:br/>
      </w:r>
      <w:r w:rsidRPr="00856C2B">
        <w:rPr>
          <w:sz w:val="28"/>
          <w:szCs w:val="28"/>
        </w:rPr>
        <w:t>и</w:t>
      </w:r>
      <w:r>
        <w:rPr>
          <w:sz w:val="28"/>
          <w:szCs w:val="28"/>
        </w:rPr>
        <w:t>з налоговых источников, закреплё</w:t>
      </w:r>
      <w:r w:rsidRPr="00856C2B">
        <w:rPr>
          <w:sz w:val="28"/>
          <w:szCs w:val="28"/>
        </w:rPr>
        <w:t>нных в репрезентативной системе налогов,</w:t>
      </w:r>
      <w:r>
        <w:rPr>
          <w:sz w:val="28"/>
          <w:szCs w:val="28"/>
        </w:rPr>
        <w:br/>
      </w:r>
      <w:r w:rsidRPr="00856C2B">
        <w:rPr>
          <w:sz w:val="28"/>
          <w:szCs w:val="28"/>
        </w:rPr>
        <w:t>с уч</w:t>
      </w:r>
      <w:r>
        <w:rPr>
          <w:sz w:val="28"/>
          <w:szCs w:val="28"/>
        </w:rPr>
        <w:t>ё</w:t>
      </w:r>
      <w:r w:rsidRPr="00856C2B">
        <w:rPr>
          <w:sz w:val="28"/>
          <w:szCs w:val="28"/>
        </w:rPr>
        <w:t>том дотаций в бюджеты городских, сельских поселений, предоставляемых</w:t>
      </w:r>
      <w:r>
        <w:rPr>
          <w:sz w:val="28"/>
          <w:szCs w:val="28"/>
        </w:rPr>
        <w:br/>
      </w:r>
      <w:r w:rsidRPr="00856C2B">
        <w:rPr>
          <w:sz w:val="28"/>
          <w:szCs w:val="28"/>
        </w:rPr>
        <w:t>из бюдже</w:t>
      </w:r>
      <w:r>
        <w:rPr>
          <w:sz w:val="28"/>
          <w:szCs w:val="28"/>
        </w:rPr>
        <w:t>тов муниципальных районов за счё</w:t>
      </w:r>
      <w:r w:rsidRPr="00856C2B">
        <w:rPr>
          <w:sz w:val="28"/>
          <w:szCs w:val="28"/>
        </w:rPr>
        <w:t>т субвенций на исполнение гос</w:t>
      </w:r>
      <w:r>
        <w:rPr>
          <w:sz w:val="28"/>
          <w:szCs w:val="28"/>
        </w:rPr>
        <w:t>ударственных полномочий по расчё</w:t>
      </w:r>
      <w:r w:rsidRPr="00856C2B">
        <w:rPr>
          <w:sz w:val="28"/>
          <w:szCs w:val="28"/>
        </w:rPr>
        <w:t>ту и предоставлению дотаций</w:t>
      </w:r>
      <w:r>
        <w:rPr>
          <w:sz w:val="28"/>
          <w:szCs w:val="28"/>
        </w:rPr>
        <w:br/>
      </w:r>
      <w:r w:rsidRPr="00856C2B">
        <w:rPr>
          <w:sz w:val="28"/>
          <w:szCs w:val="28"/>
        </w:rPr>
        <w:t xml:space="preserve">на выравнивание бюджетной обеспеченности бюджетам </w:t>
      </w:r>
      <w:r>
        <w:rPr>
          <w:sz w:val="28"/>
          <w:szCs w:val="28"/>
        </w:rPr>
        <w:t>городских, сельских</w:t>
      </w:r>
      <w:r w:rsidRPr="00856C2B">
        <w:rPr>
          <w:sz w:val="28"/>
          <w:szCs w:val="28"/>
        </w:rPr>
        <w:t xml:space="preserve"> поселений;</w:t>
      </w:r>
    </w:p>
    <w:p w:rsidR="00433083" w:rsidRPr="00856C2B" w:rsidRDefault="00433083" w:rsidP="0019018F">
      <w:pPr>
        <w:spacing w:line="360" w:lineRule="auto"/>
        <w:ind w:firstLine="709"/>
        <w:jc w:val="both"/>
        <w:rPr>
          <w:sz w:val="28"/>
          <w:szCs w:val="28"/>
        </w:rPr>
      </w:pPr>
      <w:r w:rsidRPr="00856C2B">
        <w:rPr>
          <w:sz w:val="28"/>
          <w:szCs w:val="28"/>
        </w:rPr>
        <w:t xml:space="preserve">индекс бюджетных расходов городского, сельского поселения </w:t>
      </w:r>
      <w:r>
        <w:rPr>
          <w:sz w:val="28"/>
          <w:szCs w:val="28"/>
        </w:rPr>
        <w:t>–</w:t>
      </w:r>
      <w:r w:rsidRPr="00856C2B">
        <w:rPr>
          <w:sz w:val="28"/>
          <w:szCs w:val="28"/>
        </w:rPr>
        <w:t xml:space="preserve"> показатель, который определяет, насколько больше (меньше) средств бюджета городск</w:t>
      </w:r>
      <w:r>
        <w:rPr>
          <w:sz w:val="28"/>
          <w:szCs w:val="28"/>
        </w:rPr>
        <w:t>ого, сельского поселения в расчё</w:t>
      </w:r>
      <w:r w:rsidRPr="00856C2B">
        <w:rPr>
          <w:sz w:val="28"/>
          <w:szCs w:val="28"/>
        </w:rPr>
        <w:t>те на душу населения по сравнению со средним</w:t>
      </w:r>
      <w:r>
        <w:rPr>
          <w:sz w:val="28"/>
          <w:szCs w:val="28"/>
        </w:rPr>
        <w:br/>
      </w:r>
      <w:r w:rsidRPr="00856C2B">
        <w:rPr>
          <w:sz w:val="28"/>
          <w:szCs w:val="28"/>
        </w:rPr>
        <w:t>по всем городским, сельским поселениям муниципального района уровнем необходимо затратить для осуществления полномочий по решению вопросов местного значения город</w:t>
      </w:r>
      <w:r>
        <w:rPr>
          <w:sz w:val="28"/>
          <w:szCs w:val="28"/>
        </w:rPr>
        <w:t>ского, сельского поселения с учё</w:t>
      </w:r>
      <w:r w:rsidRPr="00856C2B">
        <w:rPr>
          <w:sz w:val="28"/>
          <w:szCs w:val="28"/>
        </w:rPr>
        <w:t>том специфики социально-демографического состава обслуживаемого населения и иных объективных факторов, влияющих на стоимость предоставля</w:t>
      </w:r>
      <w:r>
        <w:rPr>
          <w:sz w:val="28"/>
          <w:szCs w:val="28"/>
        </w:rPr>
        <w:t>емых муниципальных услуг в расчё</w:t>
      </w:r>
      <w:r w:rsidRPr="00856C2B">
        <w:rPr>
          <w:sz w:val="28"/>
          <w:szCs w:val="28"/>
        </w:rPr>
        <w:t>те на одного жителя.</w:t>
      </w:r>
    </w:p>
    <w:p w:rsidR="00433083" w:rsidRDefault="00433083" w:rsidP="0061417A">
      <w:pPr>
        <w:jc w:val="center"/>
        <w:outlineLvl w:val="1"/>
        <w:rPr>
          <w:sz w:val="28"/>
          <w:szCs w:val="28"/>
        </w:rPr>
      </w:pPr>
    </w:p>
    <w:p w:rsidR="00433083" w:rsidRPr="00856C2B" w:rsidRDefault="00433083" w:rsidP="001B60B0">
      <w:pPr>
        <w:jc w:val="center"/>
        <w:outlineLvl w:val="1"/>
        <w:rPr>
          <w:sz w:val="28"/>
          <w:szCs w:val="28"/>
        </w:rPr>
      </w:pPr>
      <w:r>
        <w:rPr>
          <w:sz w:val="28"/>
          <w:szCs w:val="28"/>
        </w:rPr>
        <w:t>3. Определение уровня расчё</w:t>
      </w:r>
      <w:r w:rsidRPr="00856C2B">
        <w:rPr>
          <w:sz w:val="28"/>
          <w:szCs w:val="28"/>
        </w:rPr>
        <w:t>тной бюджетной</w:t>
      </w:r>
    </w:p>
    <w:p w:rsidR="00433083" w:rsidRDefault="00433083" w:rsidP="001B60B0">
      <w:pPr>
        <w:jc w:val="center"/>
        <w:rPr>
          <w:sz w:val="28"/>
          <w:szCs w:val="28"/>
        </w:rPr>
      </w:pPr>
      <w:r w:rsidRPr="00856C2B">
        <w:rPr>
          <w:sz w:val="28"/>
          <w:szCs w:val="28"/>
        </w:rPr>
        <w:t>обеспеченности городского, сельского поселения</w:t>
      </w:r>
    </w:p>
    <w:p w:rsidR="00433083" w:rsidRDefault="00433083" w:rsidP="0061417A">
      <w:pPr>
        <w:jc w:val="center"/>
        <w:rPr>
          <w:sz w:val="28"/>
          <w:szCs w:val="28"/>
        </w:rPr>
      </w:pPr>
    </w:p>
    <w:p w:rsidR="00433083" w:rsidRPr="00856C2B" w:rsidRDefault="00433083" w:rsidP="00DE05EC">
      <w:pPr>
        <w:jc w:val="center"/>
        <w:rPr>
          <w:sz w:val="28"/>
          <w:szCs w:val="28"/>
        </w:rPr>
      </w:pPr>
    </w:p>
    <w:p w:rsidR="00433083" w:rsidRPr="00856C2B" w:rsidRDefault="00433083" w:rsidP="0019018F">
      <w:pPr>
        <w:spacing w:line="360" w:lineRule="auto"/>
        <w:ind w:firstLine="709"/>
        <w:jc w:val="both"/>
        <w:rPr>
          <w:sz w:val="28"/>
          <w:szCs w:val="28"/>
        </w:rPr>
      </w:pPr>
      <w:r>
        <w:rPr>
          <w:sz w:val="28"/>
          <w:szCs w:val="28"/>
        </w:rPr>
        <w:t>3.1. Уровень расчё</w:t>
      </w:r>
      <w:r w:rsidRPr="00856C2B">
        <w:rPr>
          <w:sz w:val="28"/>
          <w:szCs w:val="28"/>
        </w:rPr>
        <w:t>тной бюджетной обеспеченности городского, сельского поселения определяется по формуле:</w:t>
      </w:r>
    </w:p>
    <w:p w:rsidR="00433083" w:rsidRDefault="00433083" w:rsidP="0061417A">
      <w:pPr>
        <w:ind w:firstLine="709"/>
        <w:jc w:val="both"/>
        <w:rPr>
          <w:sz w:val="28"/>
          <w:szCs w:val="28"/>
        </w:rPr>
      </w:pPr>
    </w:p>
    <w:p w:rsidR="00433083" w:rsidRPr="00856C2B" w:rsidRDefault="00433083" w:rsidP="0061417A">
      <w:pPr>
        <w:ind w:firstLine="709"/>
        <w:jc w:val="both"/>
        <w:rPr>
          <w:sz w:val="28"/>
          <w:szCs w:val="28"/>
        </w:rPr>
      </w:pPr>
      <w:r w:rsidRPr="00856C2B">
        <w:rPr>
          <w:sz w:val="28"/>
          <w:szCs w:val="28"/>
        </w:rPr>
        <w:t>БОj = ИДПj / ИБРj, где:</w:t>
      </w:r>
    </w:p>
    <w:p w:rsidR="00433083" w:rsidRDefault="00433083" w:rsidP="0061417A">
      <w:pPr>
        <w:ind w:firstLine="709"/>
        <w:jc w:val="both"/>
        <w:rPr>
          <w:sz w:val="28"/>
          <w:szCs w:val="28"/>
        </w:rPr>
      </w:pPr>
    </w:p>
    <w:p w:rsidR="00433083" w:rsidRPr="00856C2B" w:rsidRDefault="00433083" w:rsidP="0019018F">
      <w:pPr>
        <w:spacing w:line="360" w:lineRule="auto"/>
        <w:ind w:firstLine="709"/>
        <w:jc w:val="both"/>
        <w:rPr>
          <w:sz w:val="28"/>
          <w:szCs w:val="28"/>
        </w:rPr>
      </w:pPr>
      <w:r w:rsidRPr="00856C2B">
        <w:rPr>
          <w:sz w:val="28"/>
          <w:szCs w:val="28"/>
        </w:rPr>
        <w:t>БОj –</w:t>
      </w:r>
      <w:r>
        <w:rPr>
          <w:sz w:val="28"/>
          <w:szCs w:val="28"/>
        </w:rPr>
        <w:t xml:space="preserve"> уровень расчё</w:t>
      </w:r>
      <w:r w:rsidRPr="00856C2B">
        <w:rPr>
          <w:sz w:val="28"/>
          <w:szCs w:val="28"/>
        </w:rPr>
        <w:t>тной бюджетной обеспеченности j-го городского, сельского поселения;</w:t>
      </w:r>
    </w:p>
    <w:p w:rsidR="00433083" w:rsidRPr="00856C2B" w:rsidRDefault="00433083" w:rsidP="0019018F">
      <w:pPr>
        <w:spacing w:line="360" w:lineRule="auto"/>
        <w:ind w:firstLine="709"/>
        <w:jc w:val="both"/>
        <w:rPr>
          <w:sz w:val="28"/>
          <w:szCs w:val="28"/>
        </w:rPr>
      </w:pPr>
      <w:r w:rsidRPr="00856C2B">
        <w:rPr>
          <w:sz w:val="28"/>
          <w:szCs w:val="28"/>
        </w:rPr>
        <w:t>ИДПj – индекс доходного потенциала j-го городского, сельского поселения;</w:t>
      </w:r>
    </w:p>
    <w:p w:rsidR="00433083" w:rsidRPr="00856C2B" w:rsidRDefault="00433083" w:rsidP="0019018F">
      <w:pPr>
        <w:spacing w:line="360" w:lineRule="auto"/>
        <w:ind w:firstLine="709"/>
        <w:jc w:val="both"/>
        <w:rPr>
          <w:sz w:val="28"/>
          <w:szCs w:val="28"/>
        </w:rPr>
      </w:pPr>
      <w:r w:rsidRPr="00856C2B">
        <w:rPr>
          <w:sz w:val="28"/>
          <w:szCs w:val="28"/>
        </w:rPr>
        <w:t>ИБРj – индекс бюджетных расходов j-го городского, сельского поселения.</w:t>
      </w:r>
    </w:p>
    <w:p w:rsidR="00433083" w:rsidRPr="00856C2B" w:rsidRDefault="00433083" w:rsidP="0019018F">
      <w:pPr>
        <w:spacing w:line="360" w:lineRule="auto"/>
        <w:ind w:firstLine="709"/>
        <w:jc w:val="both"/>
        <w:rPr>
          <w:sz w:val="28"/>
          <w:szCs w:val="28"/>
        </w:rPr>
      </w:pPr>
      <w:r w:rsidRPr="00856C2B">
        <w:rPr>
          <w:sz w:val="28"/>
          <w:szCs w:val="28"/>
        </w:rPr>
        <w:t>3.2</w:t>
      </w:r>
      <w:r>
        <w:rPr>
          <w:sz w:val="28"/>
          <w:szCs w:val="28"/>
        </w:rPr>
        <w:t>. </w:t>
      </w:r>
      <w:r w:rsidRPr="00856C2B">
        <w:rPr>
          <w:sz w:val="28"/>
          <w:szCs w:val="28"/>
        </w:rPr>
        <w:t>Индекс доходного потенциала городского, сельского поселения определяется по формуле:</w:t>
      </w:r>
    </w:p>
    <w:p w:rsidR="00433083" w:rsidRDefault="00433083" w:rsidP="0061417A">
      <w:pPr>
        <w:ind w:firstLine="709"/>
        <w:jc w:val="both"/>
        <w:rPr>
          <w:sz w:val="28"/>
          <w:szCs w:val="28"/>
        </w:rPr>
      </w:pPr>
    </w:p>
    <w:p w:rsidR="00433083" w:rsidRDefault="00433083" w:rsidP="0061417A">
      <w:pPr>
        <w:ind w:firstLine="709"/>
        <w:jc w:val="both"/>
        <w:rPr>
          <w:sz w:val="28"/>
          <w:szCs w:val="28"/>
        </w:rPr>
      </w:pPr>
      <w:r w:rsidRPr="00856C2B">
        <w:rPr>
          <w:sz w:val="28"/>
          <w:szCs w:val="28"/>
        </w:rPr>
        <w:t>ИДПj = (ДПj / Нj) / (ДП / Н), где:</w:t>
      </w:r>
    </w:p>
    <w:p w:rsidR="00433083" w:rsidRDefault="00433083" w:rsidP="0061417A">
      <w:pPr>
        <w:ind w:firstLine="709"/>
        <w:jc w:val="both"/>
        <w:rPr>
          <w:sz w:val="28"/>
          <w:szCs w:val="28"/>
        </w:rPr>
      </w:pPr>
    </w:p>
    <w:p w:rsidR="00433083" w:rsidRPr="00856C2B" w:rsidRDefault="00433083" w:rsidP="0019018F">
      <w:pPr>
        <w:spacing w:line="360" w:lineRule="auto"/>
        <w:ind w:firstLine="709"/>
        <w:jc w:val="both"/>
        <w:rPr>
          <w:sz w:val="28"/>
          <w:szCs w:val="28"/>
        </w:rPr>
      </w:pPr>
      <w:r w:rsidRPr="00856C2B">
        <w:rPr>
          <w:sz w:val="28"/>
          <w:szCs w:val="28"/>
        </w:rPr>
        <w:t>ИДПj – индекс доходного потенциала j-го городского, сельского поселения;</w:t>
      </w:r>
    </w:p>
    <w:p w:rsidR="00433083" w:rsidRPr="00856C2B" w:rsidRDefault="00433083" w:rsidP="0019018F">
      <w:pPr>
        <w:spacing w:line="360" w:lineRule="auto"/>
        <w:ind w:firstLine="709"/>
        <w:jc w:val="both"/>
        <w:rPr>
          <w:sz w:val="28"/>
          <w:szCs w:val="28"/>
        </w:rPr>
      </w:pPr>
      <w:r w:rsidRPr="00856C2B">
        <w:rPr>
          <w:sz w:val="28"/>
          <w:szCs w:val="28"/>
        </w:rPr>
        <w:t>ДПj – доходный потенциал j-го городского, сельского поселения;</w:t>
      </w:r>
    </w:p>
    <w:p w:rsidR="00433083" w:rsidRPr="00856C2B" w:rsidRDefault="00433083" w:rsidP="0019018F">
      <w:pPr>
        <w:spacing w:line="360" w:lineRule="auto"/>
        <w:ind w:firstLine="709"/>
        <w:jc w:val="both"/>
        <w:rPr>
          <w:sz w:val="28"/>
          <w:szCs w:val="28"/>
        </w:rPr>
      </w:pPr>
      <w:r w:rsidRPr="00856C2B">
        <w:rPr>
          <w:sz w:val="28"/>
          <w:szCs w:val="28"/>
        </w:rPr>
        <w:t>Нj – численность постоянного населения j-го городского, сельского поселения на 1 января текущего финансового года;</w:t>
      </w:r>
    </w:p>
    <w:p w:rsidR="00433083" w:rsidRPr="00856C2B" w:rsidRDefault="00433083" w:rsidP="0019018F">
      <w:pPr>
        <w:spacing w:line="360" w:lineRule="auto"/>
        <w:ind w:firstLine="709"/>
        <w:jc w:val="both"/>
        <w:rPr>
          <w:sz w:val="28"/>
          <w:szCs w:val="28"/>
        </w:rPr>
      </w:pPr>
      <w:r w:rsidRPr="00856C2B">
        <w:rPr>
          <w:sz w:val="28"/>
          <w:szCs w:val="28"/>
        </w:rPr>
        <w:t>ДП – суммарный доходный потенциал городских, сельских поселений, входящих в состав данного муниципального района;</w:t>
      </w:r>
    </w:p>
    <w:p w:rsidR="00433083" w:rsidRPr="00856C2B" w:rsidRDefault="00433083" w:rsidP="0019018F">
      <w:pPr>
        <w:spacing w:line="360" w:lineRule="auto"/>
        <w:ind w:firstLine="709"/>
        <w:jc w:val="both"/>
        <w:rPr>
          <w:sz w:val="28"/>
          <w:szCs w:val="28"/>
        </w:rPr>
      </w:pPr>
      <w:r w:rsidRPr="00856C2B">
        <w:rPr>
          <w:sz w:val="28"/>
          <w:szCs w:val="28"/>
        </w:rPr>
        <w:t>Н – численность постоянного населения муниципального района</w:t>
      </w:r>
      <w:r>
        <w:rPr>
          <w:sz w:val="28"/>
          <w:szCs w:val="28"/>
        </w:rPr>
        <w:br/>
      </w:r>
      <w:r w:rsidRPr="00856C2B">
        <w:rPr>
          <w:sz w:val="28"/>
          <w:szCs w:val="28"/>
        </w:rPr>
        <w:t>на 1 января текущего финансового года.</w:t>
      </w:r>
    </w:p>
    <w:p w:rsidR="00433083" w:rsidRPr="00856C2B" w:rsidRDefault="00433083" w:rsidP="0019018F">
      <w:pPr>
        <w:spacing w:line="360" w:lineRule="auto"/>
        <w:ind w:firstLine="709"/>
        <w:jc w:val="both"/>
        <w:rPr>
          <w:sz w:val="28"/>
          <w:szCs w:val="28"/>
        </w:rPr>
      </w:pPr>
      <w:r w:rsidRPr="00856C2B">
        <w:rPr>
          <w:sz w:val="28"/>
          <w:szCs w:val="28"/>
        </w:rPr>
        <w:t>Расч</w:t>
      </w:r>
      <w:r>
        <w:rPr>
          <w:sz w:val="28"/>
          <w:szCs w:val="28"/>
        </w:rPr>
        <w:t>ё</w:t>
      </w:r>
      <w:r w:rsidRPr="00856C2B">
        <w:rPr>
          <w:sz w:val="28"/>
          <w:szCs w:val="28"/>
        </w:rPr>
        <w:t>т доходного потенциала городского, сельского поселения производится по репрезентативной системе налогов в разрезе отдельных видов налогов исходя из показателей уровня экономического развития городского, сельского поселения, прогноза поступлений в консолидированный бюджет Ульяновской области данного налога, взимаемого на территориях городских, сельских поселений, входящих в состав муниципального района, норматива отчислений от данного налога в бюджеты городских, сельских поселений</w:t>
      </w:r>
      <w:r>
        <w:rPr>
          <w:sz w:val="28"/>
          <w:szCs w:val="28"/>
        </w:rPr>
        <w:br/>
      </w:r>
      <w:r w:rsidRPr="00856C2B">
        <w:rPr>
          <w:sz w:val="28"/>
          <w:szCs w:val="28"/>
        </w:rPr>
        <w:t>и дотаций в бюджеты городских, сельских поселений из бюдже</w:t>
      </w:r>
      <w:r>
        <w:rPr>
          <w:sz w:val="28"/>
          <w:szCs w:val="28"/>
        </w:rPr>
        <w:t>тов муниципальных районов за счё</w:t>
      </w:r>
      <w:r w:rsidRPr="00856C2B">
        <w:rPr>
          <w:sz w:val="28"/>
          <w:szCs w:val="28"/>
        </w:rPr>
        <w:t>т субвенций на исполнение гос</w:t>
      </w:r>
      <w:r>
        <w:rPr>
          <w:sz w:val="28"/>
          <w:szCs w:val="28"/>
        </w:rPr>
        <w:t>ударственных полномочий по расчё</w:t>
      </w:r>
      <w:r w:rsidRPr="00856C2B">
        <w:rPr>
          <w:sz w:val="28"/>
          <w:szCs w:val="28"/>
        </w:rPr>
        <w:t>ту и предоставлению дотаций на выравнивание бюджетной обеспеченности бюджетам городских, сельских поселений.</w:t>
      </w:r>
    </w:p>
    <w:p w:rsidR="00433083" w:rsidRPr="00856C2B" w:rsidRDefault="00433083" w:rsidP="0019018F">
      <w:pPr>
        <w:spacing w:line="360" w:lineRule="auto"/>
        <w:ind w:firstLine="709"/>
        <w:jc w:val="both"/>
        <w:rPr>
          <w:sz w:val="28"/>
          <w:szCs w:val="28"/>
        </w:rPr>
      </w:pPr>
      <w:r w:rsidRPr="00856C2B">
        <w:rPr>
          <w:sz w:val="28"/>
          <w:szCs w:val="28"/>
        </w:rPr>
        <w:t>Репрезентативная система налогов включает основные налоги, зачисляемые в бюджеты городских, сельских поселений, и отражает доходные возможности, которые учитываются при распределении финансовых средств в рамках межбюджетного регулирования. Прочие виды налоговых и неналоговых доходов, не входящие в репрезентативную систему, не учитываются при определении размера дотаций, передаваемых городским, сельским поселениям.</w:t>
      </w:r>
    </w:p>
    <w:p w:rsidR="00433083" w:rsidRPr="00856C2B" w:rsidRDefault="00433083" w:rsidP="0019018F">
      <w:pPr>
        <w:spacing w:line="360" w:lineRule="auto"/>
        <w:ind w:firstLine="709"/>
        <w:jc w:val="both"/>
        <w:rPr>
          <w:sz w:val="28"/>
          <w:szCs w:val="28"/>
        </w:rPr>
      </w:pPr>
      <w:r w:rsidRPr="00856C2B">
        <w:rPr>
          <w:sz w:val="28"/>
          <w:szCs w:val="28"/>
        </w:rPr>
        <w:t>Состав репрезентативной системы налогов, перечень экономических показателей, характеризующих налоговый потенциал городских, сельских поселений по видам налогов, утверждаются нормативными правовыми актами представительных органов муниципальных районов.</w:t>
      </w:r>
    </w:p>
    <w:p w:rsidR="00433083" w:rsidRPr="00856C2B" w:rsidRDefault="00433083" w:rsidP="0019018F">
      <w:pPr>
        <w:spacing w:line="360" w:lineRule="auto"/>
        <w:ind w:firstLine="709"/>
        <w:jc w:val="both"/>
        <w:rPr>
          <w:sz w:val="28"/>
          <w:szCs w:val="28"/>
        </w:rPr>
      </w:pPr>
      <w:r w:rsidRPr="00856C2B">
        <w:rPr>
          <w:sz w:val="28"/>
          <w:szCs w:val="28"/>
        </w:rPr>
        <w:t>Доходный потенциал j-го городского, сельского поселения определяется</w:t>
      </w:r>
      <w:r>
        <w:rPr>
          <w:sz w:val="28"/>
          <w:szCs w:val="28"/>
        </w:rPr>
        <w:br/>
      </w:r>
      <w:r w:rsidRPr="00856C2B">
        <w:rPr>
          <w:sz w:val="28"/>
          <w:szCs w:val="28"/>
        </w:rPr>
        <w:t>по формуле:</w:t>
      </w:r>
    </w:p>
    <w:p w:rsidR="00433083" w:rsidRPr="00285CFD" w:rsidRDefault="00433083" w:rsidP="0061417A">
      <w:pPr>
        <w:ind w:firstLine="709"/>
        <w:jc w:val="both"/>
        <w:rPr>
          <w:sz w:val="6"/>
          <w:szCs w:val="28"/>
        </w:rPr>
      </w:pPr>
    </w:p>
    <w:p w:rsidR="00433083" w:rsidRPr="00856C2B" w:rsidRDefault="00433083" w:rsidP="0061417A">
      <w:pPr>
        <w:ind w:firstLine="709"/>
        <w:jc w:val="both"/>
        <w:rPr>
          <w:sz w:val="28"/>
          <w:szCs w:val="28"/>
        </w:rPr>
      </w:pPr>
      <w:r w:rsidRPr="00856C2B">
        <w:rPr>
          <w:sz w:val="28"/>
          <w:szCs w:val="28"/>
        </w:rPr>
        <w:t>ДПj = SUMНПji + Дот(П)j, где:</w:t>
      </w:r>
    </w:p>
    <w:p w:rsidR="00433083" w:rsidRDefault="00433083" w:rsidP="0061417A">
      <w:pPr>
        <w:ind w:firstLine="709"/>
        <w:jc w:val="both"/>
        <w:rPr>
          <w:sz w:val="28"/>
          <w:szCs w:val="28"/>
        </w:rPr>
      </w:pPr>
    </w:p>
    <w:p w:rsidR="00433083" w:rsidRPr="00856C2B" w:rsidRDefault="00433083" w:rsidP="0019018F">
      <w:pPr>
        <w:spacing w:line="360" w:lineRule="auto"/>
        <w:ind w:firstLine="709"/>
        <w:jc w:val="both"/>
        <w:rPr>
          <w:sz w:val="28"/>
          <w:szCs w:val="28"/>
        </w:rPr>
      </w:pPr>
      <w:r w:rsidRPr="00856C2B">
        <w:rPr>
          <w:sz w:val="28"/>
          <w:szCs w:val="28"/>
        </w:rPr>
        <w:t>ДПj – доходный потенциал j-го городского, сельского поселения;</w:t>
      </w:r>
    </w:p>
    <w:p w:rsidR="00433083" w:rsidRPr="00856C2B" w:rsidRDefault="00433083" w:rsidP="0019018F">
      <w:pPr>
        <w:spacing w:line="360" w:lineRule="auto"/>
        <w:ind w:firstLine="709"/>
        <w:jc w:val="both"/>
        <w:rPr>
          <w:sz w:val="28"/>
          <w:szCs w:val="28"/>
        </w:rPr>
      </w:pPr>
      <w:r w:rsidRPr="00856C2B">
        <w:rPr>
          <w:sz w:val="28"/>
          <w:szCs w:val="28"/>
        </w:rPr>
        <w:t>НПji – налоговый потенциал j-го городского, сельского поселения по i-му налогу (суммирование производится по всем налогам, входящим</w:t>
      </w:r>
      <w:r>
        <w:rPr>
          <w:sz w:val="28"/>
          <w:szCs w:val="28"/>
        </w:rPr>
        <w:br/>
      </w:r>
      <w:r w:rsidRPr="00856C2B">
        <w:rPr>
          <w:sz w:val="28"/>
          <w:szCs w:val="28"/>
        </w:rPr>
        <w:t>в репрезентативную систему налогов);</w:t>
      </w:r>
    </w:p>
    <w:p w:rsidR="00433083" w:rsidRPr="00856C2B" w:rsidRDefault="00433083" w:rsidP="0019018F">
      <w:pPr>
        <w:spacing w:line="360" w:lineRule="auto"/>
        <w:ind w:firstLine="709"/>
        <w:jc w:val="both"/>
        <w:rPr>
          <w:sz w:val="28"/>
          <w:szCs w:val="28"/>
        </w:rPr>
      </w:pPr>
      <w:r w:rsidRPr="00856C2B">
        <w:rPr>
          <w:sz w:val="28"/>
          <w:szCs w:val="28"/>
        </w:rPr>
        <w:t>Дот(П)j –</w:t>
      </w:r>
      <w:r>
        <w:rPr>
          <w:sz w:val="28"/>
          <w:szCs w:val="28"/>
        </w:rPr>
        <w:t xml:space="preserve"> расчё</w:t>
      </w:r>
      <w:r w:rsidRPr="00856C2B">
        <w:rPr>
          <w:sz w:val="28"/>
          <w:szCs w:val="28"/>
        </w:rPr>
        <w:t>тный размер дотации j-му городскому, сельскому поселению из бюдж</w:t>
      </w:r>
      <w:r>
        <w:rPr>
          <w:sz w:val="28"/>
          <w:szCs w:val="28"/>
        </w:rPr>
        <w:t>ета муниципального района за счё</w:t>
      </w:r>
      <w:r w:rsidRPr="00856C2B">
        <w:rPr>
          <w:sz w:val="28"/>
          <w:szCs w:val="28"/>
        </w:rPr>
        <w:t>т субвенции на исполнение гос</w:t>
      </w:r>
      <w:r>
        <w:rPr>
          <w:sz w:val="28"/>
          <w:szCs w:val="28"/>
        </w:rPr>
        <w:t>ударственных полномочий по расчё</w:t>
      </w:r>
      <w:r w:rsidRPr="00856C2B">
        <w:rPr>
          <w:sz w:val="28"/>
          <w:szCs w:val="28"/>
        </w:rPr>
        <w:t>ту и предоставлению дотаций на выравнивание бюджетной обеспеченности бюджетам городских, сельских поселений в очередном финансовом году.</w:t>
      </w:r>
    </w:p>
    <w:p w:rsidR="00433083" w:rsidRPr="00856C2B" w:rsidRDefault="00433083" w:rsidP="0019018F">
      <w:pPr>
        <w:spacing w:line="360" w:lineRule="auto"/>
        <w:ind w:firstLine="709"/>
        <w:jc w:val="both"/>
        <w:rPr>
          <w:sz w:val="28"/>
          <w:szCs w:val="28"/>
        </w:rPr>
      </w:pPr>
      <w:r w:rsidRPr="00856C2B">
        <w:rPr>
          <w:sz w:val="28"/>
          <w:szCs w:val="28"/>
        </w:rPr>
        <w:t>Налоговый потенциал j-го городского, сельского поселения по отдельному налогу определяется по формуле:</w:t>
      </w:r>
    </w:p>
    <w:p w:rsidR="00433083" w:rsidRDefault="00433083" w:rsidP="0061417A">
      <w:pPr>
        <w:ind w:firstLine="709"/>
        <w:jc w:val="both"/>
        <w:rPr>
          <w:sz w:val="28"/>
          <w:szCs w:val="28"/>
        </w:rPr>
      </w:pPr>
    </w:p>
    <w:p w:rsidR="00433083" w:rsidRPr="00856C2B" w:rsidRDefault="00433083" w:rsidP="0061417A">
      <w:pPr>
        <w:ind w:firstLine="709"/>
        <w:jc w:val="both"/>
        <w:rPr>
          <w:sz w:val="28"/>
          <w:szCs w:val="28"/>
        </w:rPr>
      </w:pPr>
      <w:r w:rsidRPr="00856C2B">
        <w:rPr>
          <w:sz w:val="28"/>
          <w:szCs w:val="28"/>
        </w:rPr>
        <w:t>НПji = ПДi x Нормi x (БНji / БНi), где:</w:t>
      </w:r>
    </w:p>
    <w:p w:rsidR="00433083" w:rsidRDefault="00433083" w:rsidP="0061417A">
      <w:pPr>
        <w:ind w:firstLine="709"/>
        <w:jc w:val="both"/>
        <w:rPr>
          <w:sz w:val="28"/>
          <w:szCs w:val="28"/>
        </w:rPr>
      </w:pPr>
    </w:p>
    <w:p w:rsidR="00433083" w:rsidRPr="00856C2B" w:rsidRDefault="00433083" w:rsidP="0019018F">
      <w:pPr>
        <w:spacing w:line="360" w:lineRule="auto"/>
        <w:ind w:firstLine="709"/>
        <w:jc w:val="both"/>
        <w:rPr>
          <w:sz w:val="28"/>
          <w:szCs w:val="28"/>
        </w:rPr>
      </w:pPr>
      <w:r w:rsidRPr="00856C2B">
        <w:rPr>
          <w:sz w:val="28"/>
          <w:szCs w:val="28"/>
        </w:rPr>
        <w:t>НПji – налоговый потенциал j-го городского, сельского поселения по i-му налогу;</w:t>
      </w:r>
    </w:p>
    <w:p w:rsidR="00433083" w:rsidRPr="00856C2B" w:rsidRDefault="00433083" w:rsidP="0019018F">
      <w:pPr>
        <w:spacing w:line="360" w:lineRule="auto"/>
        <w:ind w:firstLine="709"/>
        <w:jc w:val="both"/>
        <w:rPr>
          <w:sz w:val="28"/>
          <w:szCs w:val="28"/>
        </w:rPr>
      </w:pPr>
      <w:r w:rsidRPr="00856C2B">
        <w:rPr>
          <w:sz w:val="28"/>
          <w:szCs w:val="28"/>
        </w:rPr>
        <w:t>ПДi – прогноз поступлений i-го налога в консолидированный бюджет Ульяновской области, взимаемого на территориях городских, сельских поселений, входящих в состав муниципального района, в очередном финансовом году;</w:t>
      </w:r>
    </w:p>
    <w:p w:rsidR="00433083" w:rsidRPr="00856C2B" w:rsidRDefault="00433083" w:rsidP="0019018F">
      <w:pPr>
        <w:spacing w:line="360" w:lineRule="auto"/>
        <w:ind w:firstLine="709"/>
        <w:jc w:val="both"/>
        <w:rPr>
          <w:sz w:val="28"/>
          <w:szCs w:val="28"/>
        </w:rPr>
      </w:pPr>
      <w:r w:rsidRPr="00856C2B">
        <w:rPr>
          <w:sz w:val="28"/>
          <w:szCs w:val="28"/>
        </w:rPr>
        <w:t xml:space="preserve">Нормi – единый норматив отчислений в бюджеты городских, сельских поселений от i-го налога в соответствии с Бюджетным </w:t>
      </w:r>
      <w:hyperlink r:id="rId7" w:history="1">
        <w:r w:rsidRPr="00856C2B">
          <w:rPr>
            <w:sz w:val="28"/>
            <w:szCs w:val="28"/>
          </w:rPr>
          <w:t>кодексом</w:t>
        </w:r>
      </w:hyperlink>
      <w:r w:rsidRPr="00856C2B">
        <w:rPr>
          <w:sz w:val="28"/>
          <w:szCs w:val="28"/>
        </w:rPr>
        <w:t xml:space="preserve"> Российской Федерации и настоящим Законом;</w:t>
      </w:r>
    </w:p>
    <w:p w:rsidR="00433083" w:rsidRPr="00856C2B" w:rsidRDefault="00433083" w:rsidP="0019018F">
      <w:pPr>
        <w:spacing w:line="360" w:lineRule="auto"/>
        <w:ind w:firstLine="709"/>
        <w:jc w:val="both"/>
        <w:rPr>
          <w:sz w:val="28"/>
          <w:szCs w:val="28"/>
        </w:rPr>
      </w:pPr>
      <w:r w:rsidRPr="00856C2B">
        <w:rPr>
          <w:sz w:val="28"/>
          <w:szCs w:val="28"/>
        </w:rPr>
        <w:t>БНji – экономический показатель, характеризующий налоговый потенциал</w:t>
      </w:r>
      <w:r>
        <w:rPr>
          <w:sz w:val="28"/>
          <w:szCs w:val="28"/>
        </w:rPr>
        <w:br/>
      </w:r>
      <w:r w:rsidRPr="00856C2B">
        <w:rPr>
          <w:sz w:val="28"/>
          <w:szCs w:val="28"/>
        </w:rPr>
        <w:t xml:space="preserve"> j-го городского, сельского</w:t>
      </w:r>
      <w:r>
        <w:rPr>
          <w:sz w:val="28"/>
          <w:szCs w:val="28"/>
        </w:rPr>
        <w:t xml:space="preserve"> поселения по i-му налогу в отчё</w:t>
      </w:r>
      <w:r w:rsidRPr="00856C2B">
        <w:rPr>
          <w:sz w:val="28"/>
          <w:szCs w:val="28"/>
        </w:rPr>
        <w:t>тном финансовом году;</w:t>
      </w:r>
    </w:p>
    <w:p w:rsidR="00433083" w:rsidRPr="00856C2B" w:rsidRDefault="00433083" w:rsidP="0019018F">
      <w:pPr>
        <w:spacing w:line="360" w:lineRule="auto"/>
        <w:ind w:firstLine="709"/>
        <w:jc w:val="both"/>
        <w:rPr>
          <w:sz w:val="28"/>
          <w:szCs w:val="28"/>
        </w:rPr>
      </w:pPr>
      <w:r w:rsidRPr="00856C2B">
        <w:rPr>
          <w:sz w:val="28"/>
          <w:szCs w:val="28"/>
        </w:rPr>
        <w:t xml:space="preserve">БНi – экономический показатель, характеризующий налоговый потенциал городских, сельских поселений, входящих в состав муниципального района, по </w:t>
      </w:r>
      <w:r>
        <w:rPr>
          <w:sz w:val="28"/>
          <w:szCs w:val="28"/>
        </w:rPr>
        <w:br/>
        <w:t>i-му налогу в отчё</w:t>
      </w:r>
      <w:r w:rsidRPr="00856C2B">
        <w:rPr>
          <w:sz w:val="28"/>
          <w:szCs w:val="28"/>
        </w:rPr>
        <w:t>тном финансовом году.</w:t>
      </w:r>
    </w:p>
    <w:p w:rsidR="00433083" w:rsidRPr="00856C2B" w:rsidRDefault="00433083" w:rsidP="0019018F">
      <w:pPr>
        <w:spacing w:line="360" w:lineRule="auto"/>
        <w:ind w:firstLine="709"/>
        <w:jc w:val="both"/>
        <w:rPr>
          <w:sz w:val="28"/>
          <w:szCs w:val="28"/>
        </w:rPr>
      </w:pPr>
      <w:r w:rsidRPr="00856C2B">
        <w:rPr>
          <w:sz w:val="28"/>
          <w:szCs w:val="28"/>
        </w:rPr>
        <w:t>Рассчитанные оценки доходного потенциала не являются планируемыми или рекомендуемыми показателями доходов бюджетов городских, сельских поселений и используются только</w:t>
      </w:r>
      <w:r>
        <w:rPr>
          <w:sz w:val="28"/>
          <w:szCs w:val="28"/>
        </w:rPr>
        <w:t xml:space="preserve"> для расчё</w:t>
      </w:r>
      <w:r w:rsidRPr="00856C2B">
        <w:rPr>
          <w:sz w:val="28"/>
          <w:szCs w:val="28"/>
        </w:rPr>
        <w:t>та индекса доходного потенциала и сопоставления бюджетной обеспеченности в целях межбюджетного регулирования.</w:t>
      </w:r>
    </w:p>
    <w:p w:rsidR="00433083" w:rsidRPr="00856C2B" w:rsidRDefault="00433083" w:rsidP="0019018F">
      <w:pPr>
        <w:spacing w:line="360" w:lineRule="auto"/>
        <w:ind w:firstLine="709"/>
        <w:jc w:val="both"/>
        <w:rPr>
          <w:sz w:val="28"/>
          <w:szCs w:val="28"/>
        </w:rPr>
      </w:pPr>
      <w:r w:rsidRPr="00856C2B">
        <w:rPr>
          <w:sz w:val="28"/>
          <w:szCs w:val="28"/>
        </w:rPr>
        <w:t>3.3. Для оценки относительных различий в расходных обязательствах городских, сельских поселений используется репрезентативная система расходов, которая включает основные виды расходов, связанных с решением вопросов местного значения городских, сельских поселений. Перечень основных вопросов местного значения, видов расходов на решение данных вопросов местного значения, показателей, характеризующих потребителей муниципальных услуг, коэффициентов удорожания стоимости предоставления муниципальных услуг утверждается нормативными правовыми актами представительных органов муниципальных районов.</w:t>
      </w:r>
    </w:p>
    <w:p w:rsidR="00433083" w:rsidRPr="00856C2B" w:rsidRDefault="00433083" w:rsidP="0019018F">
      <w:pPr>
        <w:spacing w:line="360" w:lineRule="auto"/>
        <w:ind w:firstLine="709"/>
        <w:jc w:val="both"/>
        <w:rPr>
          <w:sz w:val="28"/>
          <w:szCs w:val="28"/>
        </w:rPr>
      </w:pPr>
      <w:r w:rsidRPr="00856C2B">
        <w:rPr>
          <w:sz w:val="28"/>
          <w:szCs w:val="28"/>
        </w:rPr>
        <w:t>Индекс бюджетных расходов городских, сельских поселений определяется по формуле:</w:t>
      </w:r>
    </w:p>
    <w:p w:rsidR="00433083" w:rsidRPr="00856C2B" w:rsidRDefault="00433083" w:rsidP="0019018F">
      <w:pPr>
        <w:spacing w:line="360" w:lineRule="auto"/>
        <w:ind w:firstLine="709"/>
        <w:jc w:val="both"/>
        <w:rPr>
          <w:sz w:val="28"/>
          <w:szCs w:val="28"/>
        </w:rPr>
      </w:pPr>
      <w:r w:rsidRPr="00856C2B">
        <w:rPr>
          <w:sz w:val="28"/>
          <w:szCs w:val="28"/>
        </w:rPr>
        <w:t>ИБРj = SUMаi x ИБРji, где:</w:t>
      </w:r>
    </w:p>
    <w:p w:rsidR="00433083" w:rsidRPr="00856C2B" w:rsidRDefault="00433083" w:rsidP="0019018F">
      <w:pPr>
        <w:spacing w:line="360" w:lineRule="auto"/>
        <w:ind w:firstLine="709"/>
        <w:jc w:val="both"/>
        <w:rPr>
          <w:sz w:val="28"/>
          <w:szCs w:val="28"/>
        </w:rPr>
      </w:pPr>
      <w:r w:rsidRPr="00856C2B">
        <w:rPr>
          <w:sz w:val="28"/>
          <w:szCs w:val="28"/>
        </w:rPr>
        <w:t>ИБРj – индекс бюджетных расходов j-го городского, сельского поселения;</w:t>
      </w:r>
    </w:p>
    <w:p w:rsidR="00433083" w:rsidRPr="00856C2B" w:rsidRDefault="00433083" w:rsidP="0019018F">
      <w:pPr>
        <w:spacing w:line="360" w:lineRule="auto"/>
        <w:ind w:firstLine="709"/>
        <w:jc w:val="both"/>
        <w:rPr>
          <w:sz w:val="28"/>
          <w:szCs w:val="28"/>
        </w:rPr>
      </w:pPr>
      <w:r>
        <w:rPr>
          <w:sz w:val="28"/>
          <w:szCs w:val="28"/>
        </w:rPr>
        <w:t>а</w:t>
      </w:r>
      <w:r w:rsidRPr="00856C2B">
        <w:rPr>
          <w:sz w:val="28"/>
          <w:szCs w:val="28"/>
        </w:rPr>
        <w:t>i – доля i-го вида расходов в составе репрезентативной системы расходов</w:t>
      </w:r>
      <w:r>
        <w:rPr>
          <w:sz w:val="28"/>
          <w:szCs w:val="28"/>
        </w:rPr>
        <w:br/>
      </w:r>
      <w:r w:rsidRPr="00856C2B">
        <w:rPr>
          <w:sz w:val="28"/>
          <w:szCs w:val="28"/>
        </w:rPr>
        <w:t>в очередном финансовом году по городским, сельским поселениям, входящим</w:t>
      </w:r>
      <w:r>
        <w:rPr>
          <w:sz w:val="28"/>
          <w:szCs w:val="28"/>
        </w:rPr>
        <w:br/>
      </w:r>
      <w:r w:rsidRPr="00856C2B">
        <w:rPr>
          <w:sz w:val="28"/>
          <w:szCs w:val="28"/>
        </w:rPr>
        <w:t>в состав муниципального района;</w:t>
      </w:r>
    </w:p>
    <w:p w:rsidR="00433083" w:rsidRPr="00856C2B" w:rsidRDefault="00433083" w:rsidP="0019018F">
      <w:pPr>
        <w:spacing w:line="360" w:lineRule="auto"/>
        <w:ind w:firstLine="709"/>
        <w:jc w:val="both"/>
        <w:rPr>
          <w:sz w:val="28"/>
          <w:szCs w:val="28"/>
        </w:rPr>
      </w:pPr>
      <w:r w:rsidRPr="00856C2B">
        <w:rPr>
          <w:sz w:val="28"/>
          <w:szCs w:val="28"/>
        </w:rPr>
        <w:t>ИБРji – индекс бюджетных расходов j-го городского, сельского поселения по i-му виду расходов, входящему в состав репрезентативной системы расходов.</w:t>
      </w:r>
    </w:p>
    <w:p w:rsidR="00433083" w:rsidRPr="00856C2B" w:rsidRDefault="00433083" w:rsidP="0019018F">
      <w:pPr>
        <w:spacing w:line="360" w:lineRule="auto"/>
        <w:ind w:firstLine="709"/>
        <w:jc w:val="both"/>
        <w:rPr>
          <w:sz w:val="28"/>
          <w:szCs w:val="28"/>
        </w:rPr>
      </w:pPr>
      <w:r w:rsidRPr="00856C2B">
        <w:rPr>
          <w:sz w:val="28"/>
          <w:szCs w:val="28"/>
        </w:rPr>
        <w:t>Для оценки относительных различий в расходных потребностях численность потребителей муниципальных услуг городского, сельского поселения по видам расходов репрезентативной системы расходов корректируется на коэффициенты, отражающие социально-экономические, географические и иные объективные факторы, влияющие на стоимость пред</w:t>
      </w:r>
      <w:r>
        <w:rPr>
          <w:sz w:val="28"/>
          <w:szCs w:val="28"/>
        </w:rPr>
        <w:t>оставления одного и того же объёма муниципальных услуг в расчё</w:t>
      </w:r>
      <w:r w:rsidRPr="00856C2B">
        <w:rPr>
          <w:sz w:val="28"/>
          <w:szCs w:val="28"/>
        </w:rPr>
        <w:t>те</w:t>
      </w:r>
      <w:r>
        <w:rPr>
          <w:sz w:val="28"/>
          <w:szCs w:val="28"/>
        </w:rPr>
        <w:br/>
      </w:r>
      <w:r w:rsidRPr="00856C2B">
        <w:rPr>
          <w:sz w:val="28"/>
          <w:szCs w:val="28"/>
        </w:rPr>
        <w:t>на одного жителя.</w:t>
      </w:r>
    </w:p>
    <w:p w:rsidR="00433083" w:rsidRDefault="00433083" w:rsidP="0019018F">
      <w:pPr>
        <w:spacing w:line="360" w:lineRule="auto"/>
        <w:ind w:firstLine="709"/>
        <w:jc w:val="both"/>
        <w:rPr>
          <w:sz w:val="28"/>
          <w:szCs w:val="28"/>
        </w:rPr>
      </w:pPr>
      <w:r w:rsidRPr="00856C2B">
        <w:rPr>
          <w:sz w:val="28"/>
          <w:szCs w:val="28"/>
        </w:rPr>
        <w:t>Индекс бюджетных расходов городского, сельского поселения</w:t>
      </w:r>
      <w:r>
        <w:rPr>
          <w:sz w:val="28"/>
          <w:szCs w:val="28"/>
        </w:rPr>
        <w:br/>
      </w:r>
      <w:r w:rsidRPr="00856C2B">
        <w:rPr>
          <w:sz w:val="28"/>
          <w:szCs w:val="28"/>
        </w:rPr>
        <w:t>по отдельному виду расходов определяется по формуле:</w:t>
      </w:r>
    </w:p>
    <w:p w:rsidR="00433083" w:rsidRPr="00285CFD" w:rsidRDefault="00433083" w:rsidP="0061417A">
      <w:pPr>
        <w:ind w:firstLine="709"/>
        <w:jc w:val="both"/>
        <w:rPr>
          <w:sz w:val="6"/>
          <w:szCs w:val="28"/>
        </w:rPr>
      </w:pPr>
    </w:p>
    <w:p w:rsidR="00433083" w:rsidRDefault="00433083" w:rsidP="0061417A">
      <w:pPr>
        <w:ind w:firstLine="709"/>
        <w:jc w:val="both"/>
        <w:rPr>
          <w:sz w:val="28"/>
          <w:szCs w:val="28"/>
        </w:rPr>
      </w:pPr>
      <w:r w:rsidRPr="00856C2B">
        <w:rPr>
          <w:sz w:val="28"/>
          <w:szCs w:val="28"/>
        </w:rPr>
        <w:t>ИБРji = (Пji x К1ji x ... x Кnji / Нj) / (Пi x К1i x ... x Кni / Н), где:</w:t>
      </w:r>
    </w:p>
    <w:p w:rsidR="00433083" w:rsidRDefault="00433083" w:rsidP="0061417A">
      <w:pPr>
        <w:ind w:firstLine="709"/>
        <w:jc w:val="both"/>
        <w:rPr>
          <w:sz w:val="28"/>
          <w:szCs w:val="28"/>
        </w:rPr>
      </w:pPr>
    </w:p>
    <w:p w:rsidR="00433083" w:rsidRPr="00856C2B" w:rsidRDefault="00433083" w:rsidP="0019018F">
      <w:pPr>
        <w:spacing w:line="360" w:lineRule="auto"/>
        <w:ind w:firstLine="709"/>
        <w:jc w:val="both"/>
        <w:rPr>
          <w:sz w:val="28"/>
          <w:szCs w:val="28"/>
        </w:rPr>
      </w:pPr>
      <w:r w:rsidRPr="00856C2B">
        <w:rPr>
          <w:sz w:val="28"/>
          <w:szCs w:val="28"/>
        </w:rPr>
        <w:t>ИБРji – индекс бюджетных расходов j-го городского, сельского поселения по i-му виду расходов, входящему в состав репрезентативной системы расходов;</w:t>
      </w:r>
    </w:p>
    <w:p w:rsidR="00433083" w:rsidRPr="00856C2B" w:rsidRDefault="00433083" w:rsidP="0019018F">
      <w:pPr>
        <w:spacing w:line="360" w:lineRule="auto"/>
        <w:ind w:firstLine="709"/>
        <w:jc w:val="both"/>
        <w:rPr>
          <w:sz w:val="28"/>
          <w:szCs w:val="28"/>
        </w:rPr>
      </w:pPr>
      <w:r w:rsidRPr="00856C2B">
        <w:rPr>
          <w:sz w:val="28"/>
          <w:szCs w:val="28"/>
        </w:rPr>
        <w:t>Пji – численность потребителей муниципальных услуг j-го городского, сельского поселения по i-му виду расходов, входящему в состав репрезентативной системы расходов, на 1 января текущего финансового года;</w:t>
      </w:r>
    </w:p>
    <w:p w:rsidR="00433083" w:rsidRPr="00856C2B" w:rsidRDefault="00433083" w:rsidP="0019018F">
      <w:pPr>
        <w:spacing w:line="360" w:lineRule="auto"/>
        <w:ind w:firstLine="709"/>
        <w:jc w:val="both"/>
        <w:rPr>
          <w:sz w:val="28"/>
          <w:szCs w:val="28"/>
        </w:rPr>
      </w:pPr>
      <w:r w:rsidRPr="00856C2B">
        <w:rPr>
          <w:sz w:val="28"/>
          <w:szCs w:val="28"/>
        </w:rPr>
        <w:t>К1ji, ..., Кnji – коэффициенты удорожания стоимости предоставления муниципальных услуг, отражающие факторы, влияющие на стоимость предоставляемых муниципальных услуг, по i-му виду расходов репрезент</w:t>
      </w:r>
      <w:r>
        <w:rPr>
          <w:sz w:val="28"/>
          <w:szCs w:val="28"/>
        </w:rPr>
        <w:t>ативной системы расходов в расчё</w:t>
      </w:r>
      <w:r w:rsidRPr="00856C2B">
        <w:rPr>
          <w:sz w:val="28"/>
          <w:szCs w:val="28"/>
        </w:rPr>
        <w:t>те на одного жителя в j-м городском, сельском поселении;</w:t>
      </w:r>
    </w:p>
    <w:p w:rsidR="00433083" w:rsidRPr="00856C2B" w:rsidRDefault="00433083" w:rsidP="0019018F">
      <w:pPr>
        <w:spacing w:line="360" w:lineRule="auto"/>
        <w:ind w:firstLine="709"/>
        <w:jc w:val="both"/>
        <w:rPr>
          <w:sz w:val="28"/>
          <w:szCs w:val="28"/>
        </w:rPr>
      </w:pPr>
      <w:r w:rsidRPr="00856C2B">
        <w:rPr>
          <w:sz w:val="28"/>
          <w:szCs w:val="28"/>
        </w:rPr>
        <w:t>Нj – численность постоянного населения j-го городского, сельского поселения, входящего в состав муниципального района, на 1 января текущего финансового года;</w:t>
      </w:r>
    </w:p>
    <w:p w:rsidR="00433083" w:rsidRPr="00856C2B" w:rsidRDefault="00433083" w:rsidP="0019018F">
      <w:pPr>
        <w:spacing w:line="360" w:lineRule="auto"/>
        <w:ind w:firstLine="709"/>
        <w:jc w:val="both"/>
        <w:rPr>
          <w:sz w:val="28"/>
          <w:szCs w:val="28"/>
        </w:rPr>
      </w:pPr>
      <w:r w:rsidRPr="00856C2B">
        <w:rPr>
          <w:sz w:val="28"/>
          <w:szCs w:val="28"/>
        </w:rPr>
        <w:t>Пi – численность потребителей муниципальных услуг муниципального района (городского округа) по i-му виду расходов на 1 января текущего финансового года;</w:t>
      </w:r>
    </w:p>
    <w:p w:rsidR="00433083" w:rsidRPr="00856C2B" w:rsidRDefault="00433083" w:rsidP="0019018F">
      <w:pPr>
        <w:spacing w:line="360" w:lineRule="auto"/>
        <w:ind w:firstLine="709"/>
        <w:jc w:val="both"/>
        <w:rPr>
          <w:sz w:val="28"/>
          <w:szCs w:val="28"/>
        </w:rPr>
      </w:pPr>
      <w:r w:rsidRPr="00856C2B">
        <w:rPr>
          <w:sz w:val="28"/>
          <w:szCs w:val="28"/>
        </w:rPr>
        <w:t>К1i, ..., Кni – коэффициенты удорожания стоимости предоставления муниципальных услуг, отражающие факторы, влияющие на стоимость предоставляемых муниципальных услу</w:t>
      </w:r>
      <w:r>
        <w:rPr>
          <w:sz w:val="28"/>
          <w:szCs w:val="28"/>
        </w:rPr>
        <w:t>г, по i-му виду расходов в расчё</w:t>
      </w:r>
      <w:r w:rsidRPr="00856C2B">
        <w:rPr>
          <w:sz w:val="28"/>
          <w:szCs w:val="28"/>
        </w:rPr>
        <w:t>те</w:t>
      </w:r>
      <w:r>
        <w:rPr>
          <w:sz w:val="28"/>
          <w:szCs w:val="28"/>
        </w:rPr>
        <w:br/>
      </w:r>
      <w:r w:rsidRPr="00856C2B">
        <w:rPr>
          <w:sz w:val="28"/>
          <w:szCs w:val="28"/>
        </w:rPr>
        <w:t>на одного жителя в муниципальном районе;</w:t>
      </w:r>
    </w:p>
    <w:p w:rsidR="00433083" w:rsidRPr="00856C2B" w:rsidRDefault="00433083" w:rsidP="0019018F">
      <w:pPr>
        <w:spacing w:line="360" w:lineRule="auto"/>
        <w:ind w:firstLine="709"/>
        <w:jc w:val="both"/>
        <w:rPr>
          <w:sz w:val="28"/>
          <w:szCs w:val="28"/>
        </w:rPr>
      </w:pPr>
      <w:r w:rsidRPr="00856C2B">
        <w:rPr>
          <w:sz w:val="28"/>
          <w:szCs w:val="28"/>
        </w:rPr>
        <w:t>Н – численность постоянного населения муниципального района</w:t>
      </w:r>
      <w:r>
        <w:rPr>
          <w:sz w:val="28"/>
          <w:szCs w:val="28"/>
        </w:rPr>
        <w:br/>
      </w:r>
      <w:r w:rsidRPr="00856C2B">
        <w:rPr>
          <w:sz w:val="28"/>
          <w:szCs w:val="28"/>
        </w:rPr>
        <w:t>на 1 января текущего финансового года.</w:t>
      </w:r>
    </w:p>
    <w:p w:rsidR="00433083" w:rsidRPr="00856C2B" w:rsidRDefault="00433083" w:rsidP="00606DB4">
      <w:pPr>
        <w:spacing w:line="360" w:lineRule="auto"/>
        <w:ind w:firstLine="709"/>
        <w:jc w:val="both"/>
        <w:rPr>
          <w:sz w:val="28"/>
          <w:szCs w:val="28"/>
        </w:rPr>
      </w:pPr>
      <w:r w:rsidRPr="00856C2B">
        <w:rPr>
          <w:sz w:val="28"/>
          <w:szCs w:val="28"/>
        </w:rPr>
        <w:t>Рассчитанные оценки индекса бюджетных расходов не являются планируемыми или рекомендуемыми показателями, определяющими расходы бюджетов городских, сельских поселений, и используются тол</w:t>
      </w:r>
      <w:r>
        <w:rPr>
          <w:sz w:val="28"/>
          <w:szCs w:val="28"/>
        </w:rPr>
        <w:t>ько</w:t>
      </w:r>
      <w:r>
        <w:rPr>
          <w:sz w:val="28"/>
          <w:szCs w:val="28"/>
        </w:rPr>
        <w:br/>
        <w:t>для определения уровня расчё</w:t>
      </w:r>
      <w:r w:rsidRPr="00856C2B">
        <w:rPr>
          <w:sz w:val="28"/>
          <w:szCs w:val="28"/>
        </w:rPr>
        <w:t>тной бюджетной обеспеченности в целях межбюджетного регулирования.</w:t>
      </w:r>
    </w:p>
    <w:p w:rsidR="00433083" w:rsidRDefault="00433083" w:rsidP="0061417A">
      <w:pPr>
        <w:jc w:val="center"/>
        <w:outlineLvl w:val="1"/>
        <w:rPr>
          <w:sz w:val="28"/>
          <w:szCs w:val="28"/>
        </w:rPr>
      </w:pPr>
    </w:p>
    <w:p w:rsidR="00433083" w:rsidRPr="00856C2B" w:rsidRDefault="00433083" w:rsidP="0061417A">
      <w:pPr>
        <w:jc w:val="center"/>
        <w:outlineLvl w:val="1"/>
        <w:rPr>
          <w:sz w:val="28"/>
          <w:szCs w:val="28"/>
        </w:rPr>
      </w:pPr>
      <w:r w:rsidRPr="00856C2B">
        <w:rPr>
          <w:sz w:val="28"/>
          <w:szCs w:val="28"/>
        </w:rPr>
        <w:t>4. Распределение дотаций</w:t>
      </w:r>
    </w:p>
    <w:p w:rsidR="00433083" w:rsidRPr="00856C2B" w:rsidRDefault="00433083" w:rsidP="0061417A">
      <w:pPr>
        <w:ind w:firstLine="540"/>
        <w:jc w:val="both"/>
        <w:rPr>
          <w:sz w:val="28"/>
          <w:szCs w:val="28"/>
        </w:rPr>
      </w:pPr>
    </w:p>
    <w:p w:rsidR="00433083" w:rsidRPr="00856C2B" w:rsidRDefault="00433083" w:rsidP="0019018F">
      <w:pPr>
        <w:spacing w:line="360" w:lineRule="auto"/>
        <w:ind w:firstLine="709"/>
        <w:jc w:val="both"/>
        <w:rPr>
          <w:sz w:val="28"/>
          <w:szCs w:val="28"/>
        </w:rPr>
      </w:pPr>
      <w:r w:rsidRPr="00856C2B">
        <w:rPr>
          <w:sz w:val="28"/>
          <w:szCs w:val="28"/>
        </w:rPr>
        <w:t xml:space="preserve">Дотации распределяются между </w:t>
      </w:r>
      <w:r>
        <w:rPr>
          <w:sz w:val="28"/>
          <w:szCs w:val="28"/>
        </w:rPr>
        <w:t>городскими, сельскими</w:t>
      </w:r>
      <w:r w:rsidRPr="00856C2B">
        <w:rPr>
          <w:sz w:val="28"/>
          <w:szCs w:val="28"/>
        </w:rPr>
        <w:t xml:space="preserve"> поселен</w:t>
      </w:r>
      <w:r>
        <w:rPr>
          <w:sz w:val="28"/>
          <w:szCs w:val="28"/>
        </w:rPr>
        <w:t>иями методом последовательного «подтягивания»</w:t>
      </w:r>
      <w:r w:rsidRPr="00856C2B">
        <w:rPr>
          <w:sz w:val="28"/>
          <w:szCs w:val="28"/>
        </w:rPr>
        <w:t xml:space="preserve"> уровня бюджетной обеспеченности </w:t>
      </w:r>
      <w:r>
        <w:rPr>
          <w:sz w:val="28"/>
          <w:szCs w:val="28"/>
        </w:rPr>
        <w:t>городских, сельских</w:t>
      </w:r>
      <w:r w:rsidRPr="00856C2B">
        <w:rPr>
          <w:sz w:val="28"/>
          <w:szCs w:val="28"/>
        </w:rPr>
        <w:t xml:space="preserve"> поселений до уровня, определ</w:t>
      </w:r>
      <w:r>
        <w:rPr>
          <w:sz w:val="28"/>
          <w:szCs w:val="28"/>
        </w:rPr>
        <w:t>ё</w:t>
      </w:r>
      <w:r w:rsidRPr="00856C2B">
        <w:rPr>
          <w:sz w:val="28"/>
          <w:szCs w:val="28"/>
        </w:rPr>
        <w:t xml:space="preserve">нного в качестве критерия выравнивания финансовых возможностей </w:t>
      </w:r>
      <w:r>
        <w:rPr>
          <w:sz w:val="28"/>
          <w:szCs w:val="28"/>
        </w:rPr>
        <w:t>городских, сельских</w:t>
      </w:r>
      <w:r w:rsidRPr="00856C2B">
        <w:rPr>
          <w:sz w:val="28"/>
          <w:szCs w:val="28"/>
        </w:rPr>
        <w:t xml:space="preserve"> поселений.</w:t>
      </w:r>
    </w:p>
    <w:p w:rsidR="00433083" w:rsidRPr="00856C2B" w:rsidRDefault="00433083" w:rsidP="0019018F">
      <w:pPr>
        <w:spacing w:line="360" w:lineRule="auto"/>
        <w:ind w:firstLine="709"/>
        <w:jc w:val="both"/>
        <w:rPr>
          <w:sz w:val="28"/>
          <w:szCs w:val="28"/>
        </w:rPr>
      </w:pPr>
      <w:r>
        <w:rPr>
          <w:sz w:val="28"/>
          <w:szCs w:val="28"/>
        </w:rPr>
        <w:t>4.1. Общий объё</w:t>
      </w:r>
      <w:r w:rsidRPr="00856C2B">
        <w:rPr>
          <w:sz w:val="28"/>
          <w:szCs w:val="28"/>
        </w:rPr>
        <w:t>м дотаций городскому, сельскому поселению определяется по формуле:</w:t>
      </w:r>
    </w:p>
    <w:p w:rsidR="00433083" w:rsidRPr="00856C2B" w:rsidRDefault="00433083" w:rsidP="0061417A">
      <w:pPr>
        <w:ind w:firstLine="709"/>
        <w:jc w:val="both"/>
        <w:rPr>
          <w:sz w:val="28"/>
          <w:szCs w:val="28"/>
        </w:rPr>
      </w:pPr>
      <w:r w:rsidRPr="00856C2B">
        <w:rPr>
          <w:sz w:val="28"/>
          <w:szCs w:val="28"/>
        </w:rPr>
        <w:t>Дотj = Дот1j + Дот2j, где:</w:t>
      </w:r>
    </w:p>
    <w:p w:rsidR="00433083" w:rsidRDefault="00433083" w:rsidP="0061417A">
      <w:pPr>
        <w:ind w:firstLine="709"/>
        <w:jc w:val="both"/>
        <w:rPr>
          <w:sz w:val="28"/>
          <w:szCs w:val="28"/>
        </w:rPr>
      </w:pPr>
    </w:p>
    <w:p w:rsidR="00433083" w:rsidRPr="00856C2B" w:rsidRDefault="00433083" w:rsidP="0019018F">
      <w:pPr>
        <w:spacing w:line="360" w:lineRule="auto"/>
        <w:ind w:firstLine="709"/>
        <w:jc w:val="both"/>
        <w:rPr>
          <w:sz w:val="28"/>
          <w:szCs w:val="28"/>
        </w:rPr>
      </w:pPr>
      <w:r w:rsidRPr="00856C2B">
        <w:rPr>
          <w:sz w:val="28"/>
          <w:szCs w:val="28"/>
        </w:rPr>
        <w:t>Дотj –</w:t>
      </w:r>
      <w:r>
        <w:rPr>
          <w:sz w:val="28"/>
          <w:szCs w:val="28"/>
        </w:rPr>
        <w:t xml:space="preserve"> общий объё</w:t>
      </w:r>
      <w:r w:rsidRPr="00856C2B">
        <w:rPr>
          <w:sz w:val="28"/>
          <w:szCs w:val="28"/>
        </w:rPr>
        <w:t>м дотаций j-му городскому, сельскому поселению;</w:t>
      </w:r>
    </w:p>
    <w:p w:rsidR="00433083" w:rsidRPr="00856C2B" w:rsidRDefault="00433083" w:rsidP="0019018F">
      <w:pPr>
        <w:spacing w:line="360" w:lineRule="auto"/>
        <w:ind w:firstLine="709"/>
        <w:jc w:val="both"/>
        <w:rPr>
          <w:sz w:val="28"/>
          <w:szCs w:val="28"/>
        </w:rPr>
      </w:pPr>
      <w:r w:rsidRPr="00856C2B">
        <w:rPr>
          <w:sz w:val="28"/>
          <w:szCs w:val="28"/>
        </w:rPr>
        <w:t>Дот1j –</w:t>
      </w:r>
      <w:r>
        <w:rPr>
          <w:sz w:val="28"/>
          <w:szCs w:val="28"/>
        </w:rPr>
        <w:t xml:space="preserve"> объё</w:t>
      </w:r>
      <w:r w:rsidRPr="00856C2B">
        <w:rPr>
          <w:sz w:val="28"/>
          <w:szCs w:val="28"/>
        </w:rPr>
        <w:t>м первой части дотаций j-му городскому, сельскому поселению;</w:t>
      </w:r>
    </w:p>
    <w:p w:rsidR="00433083" w:rsidRPr="00856C2B" w:rsidRDefault="00433083" w:rsidP="0019018F">
      <w:pPr>
        <w:spacing w:line="360" w:lineRule="auto"/>
        <w:ind w:firstLine="709"/>
        <w:jc w:val="both"/>
        <w:rPr>
          <w:sz w:val="28"/>
          <w:szCs w:val="28"/>
        </w:rPr>
      </w:pPr>
      <w:r w:rsidRPr="00856C2B">
        <w:rPr>
          <w:sz w:val="28"/>
          <w:szCs w:val="28"/>
        </w:rPr>
        <w:t>Дот2j –</w:t>
      </w:r>
      <w:r>
        <w:rPr>
          <w:sz w:val="28"/>
          <w:szCs w:val="28"/>
        </w:rPr>
        <w:t xml:space="preserve"> объё</w:t>
      </w:r>
      <w:r w:rsidRPr="00856C2B">
        <w:rPr>
          <w:sz w:val="28"/>
          <w:szCs w:val="28"/>
        </w:rPr>
        <w:t>м второй части дотаций j-му городскому, сельскому поселению.</w:t>
      </w:r>
    </w:p>
    <w:p w:rsidR="00433083" w:rsidRPr="00856C2B" w:rsidRDefault="00433083" w:rsidP="0019018F">
      <w:pPr>
        <w:spacing w:line="360" w:lineRule="auto"/>
        <w:ind w:firstLine="709"/>
        <w:jc w:val="both"/>
        <w:rPr>
          <w:sz w:val="28"/>
          <w:szCs w:val="28"/>
        </w:rPr>
      </w:pPr>
      <w:r>
        <w:rPr>
          <w:sz w:val="28"/>
          <w:szCs w:val="28"/>
        </w:rPr>
        <w:t>4.2. </w:t>
      </w:r>
      <w:r w:rsidRPr="00856C2B">
        <w:rPr>
          <w:sz w:val="28"/>
          <w:szCs w:val="28"/>
        </w:rPr>
        <w:t>Критерий выравнивания финансовых возможностей городских, сельских поселений определяется в два этапа.</w:t>
      </w:r>
    </w:p>
    <w:p w:rsidR="00433083" w:rsidRPr="00856C2B" w:rsidRDefault="00433083" w:rsidP="0019018F">
      <w:pPr>
        <w:spacing w:line="360" w:lineRule="auto"/>
        <w:ind w:firstLine="709"/>
        <w:jc w:val="both"/>
        <w:rPr>
          <w:sz w:val="28"/>
          <w:szCs w:val="28"/>
        </w:rPr>
      </w:pPr>
      <w:r w:rsidRPr="00856C2B">
        <w:rPr>
          <w:sz w:val="28"/>
          <w:szCs w:val="28"/>
        </w:rPr>
        <w:t>На первом этапе распределение дотаций (Дот1j) производится исходя</w:t>
      </w:r>
      <w:r>
        <w:rPr>
          <w:sz w:val="28"/>
          <w:szCs w:val="28"/>
        </w:rPr>
        <w:br/>
      </w:r>
      <w:r w:rsidRPr="00856C2B">
        <w:rPr>
          <w:sz w:val="28"/>
          <w:szCs w:val="28"/>
        </w:rPr>
        <w:t xml:space="preserve">из </w:t>
      </w:r>
      <w:r>
        <w:rPr>
          <w:sz w:val="28"/>
          <w:szCs w:val="28"/>
        </w:rPr>
        <w:t>достижения среднего уровня расчё</w:t>
      </w:r>
      <w:r w:rsidRPr="00856C2B">
        <w:rPr>
          <w:sz w:val="28"/>
          <w:szCs w:val="28"/>
        </w:rPr>
        <w:t>тной бюджетной обеспеченности.</w:t>
      </w:r>
    </w:p>
    <w:p w:rsidR="00433083" w:rsidRPr="00856C2B" w:rsidRDefault="00433083" w:rsidP="0019018F">
      <w:pPr>
        <w:spacing w:line="360" w:lineRule="auto"/>
        <w:ind w:firstLine="709"/>
        <w:jc w:val="both"/>
        <w:rPr>
          <w:sz w:val="28"/>
          <w:szCs w:val="28"/>
        </w:rPr>
      </w:pPr>
      <w:r w:rsidRPr="00856C2B">
        <w:rPr>
          <w:sz w:val="28"/>
          <w:szCs w:val="28"/>
        </w:rPr>
        <w:t>На втором этапе распределение дотаций (Дот2j) производится исходя</w:t>
      </w:r>
      <w:r>
        <w:rPr>
          <w:sz w:val="28"/>
          <w:szCs w:val="28"/>
        </w:rPr>
        <w:br/>
      </w:r>
      <w:r w:rsidRPr="00856C2B">
        <w:rPr>
          <w:sz w:val="28"/>
          <w:szCs w:val="28"/>
        </w:rPr>
        <w:t>из достижения максимально</w:t>
      </w:r>
      <w:r>
        <w:rPr>
          <w:sz w:val="28"/>
          <w:szCs w:val="28"/>
        </w:rPr>
        <w:t xml:space="preserve"> возможной величины уровня расчё</w:t>
      </w:r>
      <w:r w:rsidRPr="00856C2B">
        <w:rPr>
          <w:sz w:val="28"/>
          <w:szCs w:val="28"/>
        </w:rPr>
        <w:t>тной бюджетной обеспеченности, при которой происходит полное распределение районного фонда финансовой поддержки посел</w:t>
      </w:r>
      <w:r>
        <w:rPr>
          <w:sz w:val="28"/>
          <w:szCs w:val="28"/>
        </w:rPr>
        <w:t>ений в части, формируемой за счё</w:t>
      </w:r>
      <w:r w:rsidRPr="00856C2B">
        <w:rPr>
          <w:sz w:val="28"/>
          <w:szCs w:val="28"/>
        </w:rPr>
        <w:t>т дотаций</w:t>
      </w:r>
      <w:r>
        <w:rPr>
          <w:sz w:val="28"/>
          <w:szCs w:val="28"/>
        </w:rPr>
        <w:br/>
      </w:r>
      <w:r w:rsidRPr="00856C2B">
        <w:rPr>
          <w:sz w:val="28"/>
          <w:szCs w:val="28"/>
        </w:rPr>
        <w:t>на выравнивание бюджетной обеспеченности муниципальных районов (городских округов) Ульяновской области из областного фонда финансовой поддержки муниципальных районов (городских округов) Ульяновской области и налоговых</w:t>
      </w:r>
      <w:r>
        <w:rPr>
          <w:sz w:val="28"/>
          <w:szCs w:val="28"/>
        </w:rPr>
        <w:br/>
      </w:r>
      <w:r w:rsidRPr="00856C2B">
        <w:rPr>
          <w:sz w:val="28"/>
          <w:szCs w:val="28"/>
        </w:rPr>
        <w:t>и неналоговых доходов бюджетов муниципальных районов Ульяновской области (далее – районный фонд финансовой поддержки поселений).</w:t>
      </w:r>
    </w:p>
    <w:p w:rsidR="00433083" w:rsidRPr="00856C2B" w:rsidRDefault="00433083" w:rsidP="0019018F">
      <w:pPr>
        <w:spacing w:line="360" w:lineRule="auto"/>
        <w:ind w:firstLine="709"/>
        <w:jc w:val="both"/>
        <w:rPr>
          <w:sz w:val="28"/>
          <w:szCs w:val="28"/>
        </w:rPr>
      </w:pPr>
      <w:r>
        <w:rPr>
          <w:sz w:val="28"/>
          <w:szCs w:val="28"/>
        </w:rPr>
        <w:t>4.3. </w:t>
      </w:r>
      <w:r w:rsidRPr="00856C2B">
        <w:rPr>
          <w:sz w:val="28"/>
          <w:szCs w:val="28"/>
        </w:rPr>
        <w:t>Первая часть дотаций определяется по формуле:</w:t>
      </w:r>
    </w:p>
    <w:p w:rsidR="00433083" w:rsidRDefault="00433083" w:rsidP="0061417A">
      <w:pPr>
        <w:ind w:firstLine="709"/>
        <w:jc w:val="both"/>
        <w:rPr>
          <w:sz w:val="28"/>
          <w:szCs w:val="28"/>
        </w:rPr>
      </w:pPr>
    </w:p>
    <w:p w:rsidR="00433083" w:rsidRPr="00856C2B" w:rsidRDefault="00433083" w:rsidP="0061417A">
      <w:pPr>
        <w:ind w:firstLine="709"/>
        <w:jc w:val="both"/>
        <w:rPr>
          <w:sz w:val="28"/>
          <w:szCs w:val="28"/>
        </w:rPr>
      </w:pPr>
      <w:r w:rsidRPr="00856C2B">
        <w:rPr>
          <w:sz w:val="28"/>
          <w:szCs w:val="28"/>
        </w:rPr>
        <w:t>Дот1j = T1j х П, где:</w:t>
      </w:r>
    </w:p>
    <w:p w:rsidR="00433083" w:rsidRDefault="00433083" w:rsidP="0061417A">
      <w:pPr>
        <w:ind w:firstLine="709"/>
        <w:jc w:val="both"/>
        <w:rPr>
          <w:sz w:val="28"/>
          <w:szCs w:val="28"/>
        </w:rPr>
      </w:pPr>
    </w:p>
    <w:p w:rsidR="00433083" w:rsidRPr="00856C2B" w:rsidRDefault="00433083" w:rsidP="0019018F">
      <w:pPr>
        <w:spacing w:line="360" w:lineRule="auto"/>
        <w:ind w:firstLine="709"/>
        <w:jc w:val="both"/>
        <w:rPr>
          <w:sz w:val="28"/>
          <w:szCs w:val="28"/>
        </w:rPr>
      </w:pPr>
      <w:r w:rsidRPr="00856C2B">
        <w:rPr>
          <w:sz w:val="28"/>
          <w:szCs w:val="28"/>
        </w:rPr>
        <w:t>Дот1j –</w:t>
      </w:r>
      <w:r>
        <w:rPr>
          <w:sz w:val="28"/>
          <w:szCs w:val="28"/>
        </w:rPr>
        <w:t xml:space="preserve"> объё</w:t>
      </w:r>
      <w:r w:rsidRPr="00856C2B">
        <w:rPr>
          <w:sz w:val="28"/>
          <w:szCs w:val="28"/>
        </w:rPr>
        <w:t>м первой части дотаций j-му городскому, сельскому поселению;</w:t>
      </w:r>
    </w:p>
    <w:p w:rsidR="00433083" w:rsidRPr="00856C2B" w:rsidRDefault="00433083" w:rsidP="0019018F">
      <w:pPr>
        <w:spacing w:line="360" w:lineRule="auto"/>
        <w:ind w:firstLine="709"/>
        <w:jc w:val="both"/>
        <w:rPr>
          <w:sz w:val="28"/>
          <w:szCs w:val="28"/>
        </w:rPr>
      </w:pPr>
      <w:r w:rsidRPr="00856C2B">
        <w:rPr>
          <w:sz w:val="28"/>
          <w:szCs w:val="28"/>
        </w:rPr>
        <w:t>Т1j –</w:t>
      </w:r>
      <w:r>
        <w:rPr>
          <w:sz w:val="28"/>
          <w:szCs w:val="28"/>
        </w:rPr>
        <w:t xml:space="preserve"> объё</w:t>
      </w:r>
      <w:r w:rsidRPr="00856C2B">
        <w:rPr>
          <w:sz w:val="28"/>
          <w:szCs w:val="28"/>
        </w:rPr>
        <w:t>м средств, необхо</w:t>
      </w:r>
      <w:r>
        <w:rPr>
          <w:sz w:val="28"/>
          <w:szCs w:val="28"/>
        </w:rPr>
        <w:t>димый для доведения уровня расчё</w:t>
      </w:r>
      <w:r w:rsidRPr="00856C2B">
        <w:rPr>
          <w:sz w:val="28"/>
          <w:szCs w:val="28"/>
        </w:rPr>
        <w:t>тной бюджетной обеспеченности j-го городского, сельского по</w:t>
      </w:r>
      <w:r>
        <w:rPr>
          <w:sz w:val="28"/>
          <w:szCs w:val="28"/>
        </w:rPr>
        <w:t>селения до среднего уровня расчё</w:t>
      </w:r>
      <w:r w:rsidRPr="00856C2B">
        <w:rPr>
          <w:sz w:val="28"/>
          <w:szCs w:val="28"/>
        </w:rPr>
        <w:t>тной бюджетной обеспеченности;</w:t>
      </w:r>
    </w:p>
    <w:p w:rsidR="00433083" w:rsidRPr="00856C2B" w:rsidRDefault="00433083" w:rsidP="0019018F">
      <w:pPr>
        <w:spacing w:line="360" w:lineRule="auto"/>
        <w:ind w:firstLine="709"/>
        <w:jc w:val="both"/>
        <w:rPr>
          <w:sz w:val="28"/>
          <w:szCs w:val="28"/>
        </w:rPr>
      </w:pPr>
      <w:r w:rsidRPr="00856C2B">
        <w:rPr>
          <w:sz w:val="28"/>
          <w:szCs w:val="28"/>
        </w:rPr>
        <w:t>П – сте</w:t>
      </w:r>
      <w:r>
        <w:rPr>
          <w:sz w:val="28"/>
          <w:szCs w:val="28"/>
        </w:rPr>
        <w:t>пень сокращения отставания расчё</w:t>
      </w:r>
      <w:r w:rsidRPr="00856C2B">
        <w:rPr>
          <w:sz w:val="28"/>
          <w:szCs w:val="28"/>
        </w:rPr>
        <w:t>тной бюджетной обеспеченности городского, сельского по</w:t>
      </w:r>
      <w:r>
        <w:rPr>
          <w:sz w:val="28"/>
          <w:szCs w:val="28"/>
        </w:rPr>
        <w:t>селения от среднего уровня расчё</w:t>
      </w:r>
      <w:r w:rsidRPr="00856C2B">
        <w:rPr>
          <w:sz w:val="28"/>
          <w:szCs w:val="28"/>
        </w:rPr>
        <w:t>тной бюджетной обеспеченности.</w:t>
      </w:r>
    </w:p>
    <w:p w:rsidR="00433083" w:rsidRPr="00856C2B" w:rsidRDefault="00433083" w:rsidP="0019018F">
      <w:pPr>
        <w:spacing w:line="360" w:lineRule="auto"/>
        <w:ind w:firstLine="709"/>
        <w:jc w:val="both"/>
        <w:rPr>
          <w:sz w:val="28"/>
          <w:szCs w:val="28"/>
        </w:rPr>
      </w:pPr>
      <w:r>
        <w:rPr>
          <w:sz w:val="28"/>
          <w:szCs w:val="28"/>
        </w:rPr>
        <w:t>4.3.1. Объё</w:t>
      </w:r>
      <w:r w:rsidRPr="00856C2B">
        <w:rPr>
          <w:sz w:val="28"/>
          <w:szCs w:val="28"/>
        </w:rPr>
        <w:t>м средств, необхо</w:t>
      </w:r>
      <w:r>
        <w:rPr>
          <w:sz w:val="28"/>
          <w:szCs w:val="28"/>
        </w:rPr>
        <w:t>димый для доведения уровня расчё</w:t>
      </w:r>
      <w:r w:rsidRPr="00856C2B">
        <w:rPr>
          <w:sz w:val="28"/>
          <w:szCs w:val="28"/>
        </w:rPr>
        <w:t>тной бюджетной обеспеченности j-го городского, сельского по</w:t>
      </w:r>
      <w:r>
        <w:rPr>
          <w:sz w:val="28"/>
          <w:szCs w:val="28"/>
        </w:rPr>
        <w:t>селения до среднего уровня расчё</w:t>
      </w:r>
      <w:r w:rsidRPr="00856C2B">
        <w:rPr>
          <w:sz w:val="28"/>
          <w:szCs w:val="28"/>
        </w:rPr>
        <w:t>тной бюджетной обеспеченности, определяется по формуле:</w:t>
      </w:r>
    </w:p>
    <w:p w:rsidR="00433083" w:rsidRDefault="00433083" w:rsidP="00ED5672">
      <w:pPr>
        <w:ind w:firstLine="709"/>
        <w:jc w:val="both"/>
        <w:rPr>
          <w:sz w:val="28"/>
          <w:szCs w:val="28"/>
        </w:rPr>
      </w:pPr>
    </w:p>
    <w:p w:rsidR="00433083" w:rsidRPr="00856C2B" w:rsidRDefault="00433083" w:rsidP="00ED5672">
      <w:pPr>
        <w:ind w:firstLine="709"/>
        <w:jc w:val="both"/>
        <w:rPr>
          <w:sz w:val="28"/>
          <w:szCs w:val="28"/>
        </w:rPr>
      </w:pPr>
      <w:r w:rsidRPr="00856C2B">
        <w:rPr>
          <w:sz w:val="28"/>
          <w:szCs w:val="28"/>
        </w:rPr>
        <w:t>T1j = (ПНпмр / Н) х (У1 – БОj) х ИБРj х Нj, где:</w:t>
      </w:r>
    </w:p>
    <w:p w:rsidR="00433083" w:rsidRDefault="00433083" w:rsidP="00ED5672">
      <w:pPr>
        <w:ind w:firstLine="709"/>
        <w:jc w:val="both"/>
        <w:rPr>
          <w:sz w:val="28"/>
          <w:szCs w:val="28"/>
        </w:rPr>
      </w:pPr>
    </w:p>
    <w:p w:rsidR="00433083" w:rsidRPr="00856C2B" w:rsidRDefault="00433083" w:rsidP="0019018F">
      <w:pPr>
        <w:spacing w:line="360" w:lineRule="auto"/>
        <w:ind w:firstLine="709"/>
        <w:jc w:val="both"/>
        <w:rPr>
          <w:sz w:val="28"/>
          <w:szCs w:val="28"/>
        </w:rPr>
      </w:pPr>
      <w:r w:rsidRPr="00856C2B">
        <w:rPr>
          <w:sz w:val="28"/>
          <w:szCs w:val="28"/>
        </w:rPr>
        <w:t>Т1j –</w:t>
      </w:r>
      <w:r>
        <w:rPr>
          <w:sz w:val="28"/>
          <w:szCs w:val="28"/>
        </w:rPr>
        <w:t xml:space="preserve"> объё</w:t>
      </w:r>
      <w:r w:rsidRPr="00856C2B">
        <w:rPr>
          <w:sz w:val="28"/>
          <w:szCs w:val="28"/>
        </w:rPr>
        <w:t>м средств, необхо</w:t>
      </w:r>
      <w:r>
        <w:rPr>
          <w:sz w:val="28"/>
          <w:szCs w:val="28"/>
        </w:rPr>
        <w:t>димый для доведения уровня расчё</w:t>
      </w:r>
      <w:r w:rsidRPr="00856C2B">
        <w:rPr>
          <w:sz w:val="28"/>
          <w:szCs w:val="28"/>
        </w:rPr>
        <w:t>тной бюджетной обеспеченности j-го городского, сельского по</w:t>
      </w:r>
      <w:r>
        <w:rPr>
          <w:sz w:val="28"/>
          <w:szCs w:val="28"/>
        </w:rPr>
        <w:t>селения до среднего уровня расчё</w:t>
      </w:r>
      <w:r w:rsidRPr="00856C2B">
        <w:rPr>
          <w:sz w:val="28"/>
          <w:szCs w:val="28"/>
        </w:rPr>
        <w:t>тной бюджетной обеспеченности;</w:t>
      </w:r>
    </w:p>
    <w:p w:rsidR="00433083" w:rsidRPr="00856C2B" w:rsidRDefault="00433083" w:rsidP="0019018F">
      <w:pPr>
        <w:spacing w:line="360" w:lineRule="auto"/>
        <w:ind w:firstLine="709"/>
        <w:jc w:val="both"/>
        <w:rPr>
          <w:sz w:val="28"/>
          <w:szCs w:val="28"/>
        </w:rPr>
      </w:pPr>
      <w:r w:rsidRPr="00856C2B">
        <w:rPr>
          <w:sz w:val="28"/>
          <w:szCs w:val="28"/>
        </w:rPr>
        <w:t>ПНпмр – прогноз налоговых и неналоговых доходов бюджетов городских, сельских поселений, входящих в состав муниципального района;</w:t>
      </w:r>
    </w:p>
    <w:p w:rsidR="00433083" w:rsidRPr="00856C2B" w:rsidRDefault="00433083" w:rsidP="0019018F">
      <w:pPr>
        <w:spacing w:line="360" w:lineRule="auto"/>
        <w:ind w:firstLine="709"/>
        <w:jc w:val="both"/>
        <w:rPr>
          <w:sz w:val="28"/>
          <w:szCs w:val="28"/>
        </w:rPr>
      </w:pPr>
      <w:r w:rsidRPr="00856C2B">
        <w:rPr>
          <w:sz w:val="28"/>
          <w:szCs w:val="28"/>
        </w:rPr>
        <w:t>Н – численность постоянного нас</w:t>
      </w:r>
      <w:bookmarkStart w:id="0" w:name="_GoBack"/>
      <w:bookmarkEnd w:id="0"/>
      <w:r w:rsidRPr="00856C2B">
        <w:rPr>
          <w:sz w:val="28"/>
          <w:szCs w:val="28"/>
        </w:rPr>
        <w:t>еления муниципального района</w:t>
      </w:r>
      <w:r>
        <w:rPr>
          <w:sz w:val="28"/>
          <w:szCs w:val="28"/>
        </w:rPr>
        <w:br/>
      </w:r>
      <w:r w:rsidRPr="00856C2B">
        <w:rPr>
          <w:sz w:val="28"/>
          <w:szCs w:val="28"/>
        </w:rPr>
        <w:t>на 1 января текущего финансового года;</w:t>
      </w:r>
    </w:p>
    <w:p w:rsidR="00433083" w:rsidRPr="00856C2B" w:rsidRDefault="00433083" w:rsidP="0019018F">
      <w:pPr>
        <w:spacing w:line="360" w:lineRule="auto"/>
        <w:ind w:firstLine="709"/>
        <w:jc w:val="both"/>
        <w:rPr>
          <w:sz w:val="28"/>
          <w:szCs w:val="28"/>
        </w:rPr>
      </w:pPr>
      <w:r w:rsidRPr="00856C2B">
        <w:rPr>
          <w:sz w:val="28"/>
          <w:szCs w:val="28"/>
        </w:rPr>
        <w:t>У1 –</w:t>
      </w:r>
      <w:r>
        <w:rPr>
          <w:sz w:val="28"/>
          <w:szCs w:val="28"/>
        </w:rPr>
        <w:t xml:space="preserve"> средний уровень расчё</w:t>
      </w:r>
      <w:r w:rsidRPr="00856C2B">
        <w:rPr>
          <w:sz w:val="28"/>
          <w:szCs w:val="28"/>
        </w:rPr>
        <w:t>тной бюджетной обеспеченности;</w:t>
      </w:r>
    </w:p>
    <w:p w:rsidR="00433083" w:rsidRPr="00856C2B" w:rsidRDefault="00433083" w:rsidP="0019018F">
      <w:pPr>
        <w:spacing w:line="360" w:lineRule="auto"/>
        <w:ind w:firstLine="709"/>
        <w:jc w:val="both"/>
        <w:rPr>
          <w:sz w:val="28"/>
          <w:szCs w:val="28"/>
        </w:rPr>
      </w:pPr>
      <w:r w:rsidRPr="00856C2B">
        <w:rPr>
          <w:sz w:val="28"/>
          <w:szCs w:val="28"/>
        </w:rPr>
        <w:t>БОj –</w:t>
      </w:r>
      <w:r>
        <w:rPr>
          <w:sz w:val="28"/>
          <w:szCs w:val="28"/>
        </w:rPr>
        <w:t xml:space="preserve"> уровень расчё</w:t>
      </w:r>
      <w:r w:rsidRPr="00856C2B">
        <w:rPr>
          <w:sz w:val="28"/>
          <w:szCs w:val="28"/>
        </w:rPr>
        <w:t>тной бюджетной обеспеченности j-го городского, сельского поселения;</w:t>
      </w:r>
    </w:p>
    <w:p w:rsidR="00433083" w:rsidRPr="00856C2B" w:rsidRDefault="00433083" w:rsidP="0019018F">
      <w:pPr>
        <w:spacing w:line="360" w:lineRule="auto"/>
        <w:ind w:firstLine="709"/>
        <w:jc w:val="both"/>
        <w:rPr>
          <w:sz w:val="28"/>
          <w:szCs w:val="28"/>
        </w:rPr>
      </w:pPr>
      <w:r w:rsidRPr="00856C2B">
        <w:rPr>
          <w:sz w:val="28"/>
          <w:szCs w:val="28"/>
        </w:rPr>
        <w:t>ИБРj – индекс бюджетных расходов j-го городского, сельского поселения;</w:t>
      </w:r>
    </w:p>
    <w:p w:rsidR="00433083" w:rsidRPr="00856C2B" w:rsidRDefault="00433083" w:rsidP="0019018F">
      <w:pPr>
        <w:spacing w:line="360" w:lineRule="auto"/>
        <w:ind w:firstLine="709"/>
        <w:jc w:val="both"/>
        <w:rPr>
          <w:sz w:val="28"/>
          <w:szCs w:val="28"/>
        </w:rPr>
      </w:pPr>
      <w:r w:rsidRPr="00856C2B">
        <w:rPr>
          <w:sz w:val="28"/>
          <w:szCs w:val="28"/>
        </w:rPr>
        <w:t>Нj – численность постоянного населения j-го городского, сельского поселения на 1 января текущего финансового года.</w:t>
      </w:r>
    </w:p>
    <w:p w:rsidR="00433083" w:rsidRPr="00856C2B" w:rsidRDefault="00433083" w:rsidP="00ED5672">
      <w:pPr>
        <w:ind w:firstLine="709"/>
        <w:jc w:val="both"/>
        <w:rPr>
          <w:sz w:val="28"/>
          <w:szCs w:val="28"/>
        </w:rPr>
      </w:pPr>
      <w:r>
        <w:rPr>
          <w:sz w:val="28"/>
          <w:szCs w:val="28"/>
        </w:rPr>
        <w:t>4.3.2. Средний уровень расчё</w:t>
      </w:r>
      <w:r w:rsidRPr="00856C2B">
        <w:rPr>
          <w:sz w:val="28"/>
          <w:szCs w:val="28"/>
        </w:rPr>
        <w:t>тной бюджетной обеспеченности определяется по формуле:</w:t>
      </w:r>
    </w:p>
    <w:p w:rsidR="00433083" w:rsidRPr="00ED5672" w:rsidRDefault="00433083" w:rsidP="00ED5672">
      <w:pPr>
        <w:ind w:firstLine="709"/>
        <w:jc w:val="both"/>
        <w:rPr>
          <w:sz w:val="20"/>
          <w:szCs w:val="20"/>
        </w:rPr>
      </w:pPr>
      <w:r w:rsidRPr="00ED5672">
        <w:rPr>
          <w:sz w:val="20"/>
          <w:szCs w:val="20"/>
        </w:rPr>
        <w:t xml:space="preserve">              </w:t>
      </w:r>
      <w:r>
        <w:rPr>
          <w:sz w:val="20"/>
          <w:szCs w:val="20"/>
        </w:rPr>
        <w:t xml:space="preserve">    </w:t>
      </w:r>
      <w:r w:rsidRPr="00ED5672">
        <w:rPr>
          <w:sz w:val="20"/>
          <w:szCs w:val="20"/>
        </w:rPr>
        <w:t xml:space="preserve">  1(2)                                   1(2)</w:t>
      </w:r>
    </w:p>
    <w:p w:rsidR="00433083" w:rsidRPr="00856C2B" w:rsidRDefault="00433083" w:rsidP="00ED5672">
      <w:pPr>
        <w:ind w:firstLine="709"/>
        <w:jc w:val="both"/>
        <w:rPr>
          <w:sz w:val="28"/>
          <w:szCs w:val="28"/>
        </w:rPr>
      </w:pPr>
      <w:r w:rsidRPr="00856C2B">
        <w:rPr>
          <w:sz w:val="28"/>
          <w:szCs w:val="28"/>
        </w:rPr>
        <w:t>У1 = (SUMБОjmaxn + SUMБОjminn) / 2 (4), где:</w:t>
      </w:r>
    </w:p>
    <w:p w:rsidR="00433083" w:rsidRDefault="00433083" w:rsidP="00ED5672">
      <w:pPr>
        <w:pStyle w:val="ConsPlusNonformat"/>
        <w:ind w:firstLine="709"/>
        <w:jc w:val="both"/>
        <w:rPr>
          <w:rFonts w:ascii="Times New Roman" w:hAnsi="Times New Roman" w:cs="Times New Roman"/>
        </w:rPr>
      </w:pPr>
      <w:r w:rsidRPr="00856C2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56C2B">
        <w:rPr>
          <w:rFonts w:ascii="Times New Roman" w:hAnsi="Times New Roman" w:cs="Times New Roman"/>
          <w:sz w:val="28"/>
          <w:szCs w:val="28"/>
        </w:rPr>
        <w:t xml:space="preserve"> </w:t>
      </w:r>
      <w:r w:rsidRPr="00FD321C">
        <w:rPr>
          <w:rFonts w:ascii="Times New Roman" w:hAnsi="Times New Roman" w:cs="Times New Roman"/>
        </w:rPr>
        <w:t xml:space="preserve">n=1          </w:t>
      </w:r>
      <w:r>
        <w:rPr>
          <w:rFonts w:ascii="Times New Roman" w:hAnsi="Times New Roman" w:cs="Times New Roman"/>
        </w:rPr>
        <w:t xml:space="preserve">                         </w:t>
      </w:r>
      <w:r w:rsidRPr="00FD321C">
        <w:rPr>
          <w:rFonts w:ascii="Times New Roman" w:hAnsi="Times New Roman" w:cs="Times New Roman"/>
        </w:rPr>
        <w:t>n=1</w:t>
      </w:r>
    </w:p>
    <w:p w:rsidR="00433083" w:rsidRPr="00FD321C" w:rsidRDefault="00433083" w:rsidP="00ED5672">
      <w:pPr>
        <w:pStyle w:val="ConsPlusNonformat"/>
        <w:ind w:firstLine="709"/>
        <w:jc w:val="both"/>
        <w:rPr>
          <w:rFonts w:ascii="Times New Roman" w:hAnsi="Times New Roman" w:cs="Times New Roman"/>
        </w:rPr>
      </w:pPr>
    </w:p>
    <w:p w:rsidR="00433083" w:rsidRPr="00856C2B" w:rsidRDefault="00433083" w:rsidP="0019018F">
      <w:pPr>
        <w:spacing w:line="360" w:lineRule="auto"/>
        <w:ind w:firstLine="709"/>
        <w:jc w:val="both"/>
        <w:rPr>
          <w:sz w:val="28"/>
          <w:szCs w:val="28"/>
        </w:rPr>
      </w:pPr>
      <w:r w:rsidRPr="00856C2B">
        <w:rPr>
          <w:sz w:val="28"/>
          <w:szCs w:val="28"/>
        </w:rPr>
        <w:t>У1 –</w:t>
      </w:r>
      <w:r>
        <w:rPr>
          <w:sz w:val="28"/>
          <w:szCs w:val="28"/>
        </w:rPr>
        <w:t xml:space="preserve"> средний уровень расчё</w:t>
      </w:r>
      <w:r w:rsidRPr="00856C2B">
        <w:rPr>
          <w:sz w:val="28"/>
          <w:szCs w:val="28"/>
        </w:rPr>
        <w:t>тной бюджетной обеспеченности;</w:t>
      </w:r>
    </w:p>
    <w:p w:rsidR="00433083" w:rsidRPr="00856C2B" w:rsidRDefault="00433083" w:rsidP="0019018F">
      <w:pPr>
        <w:spacing w:line="360" w:lineRule="auto"/>
        <w:ind w:firstLine="709"/>
        <w:jc w:val="both"/>
        <w:rPr>
          <w:sz w:val="28"/>
          <w:szCs w:val="28"/>
        </w:rPr>
      </w:pPr>
      <w:r w:rsidRPr="00856C2B">
        <w:rPr>
          <w:sz w:val="28"/>
          <w:szCs w:val="28"/>
        </w:rPr>
        <w:t>БОjmах –</w:t>
      </w:r>
      <w:r>
        <w:rPr>
          <w:sz w:val="28"/>
          <w:szCs w:val="28"/>
        </w:rPr>
        <w:t xml:space="preserve"> уровень расчё</w:t>
      </w:r>
      <w:r w:rsidRPr="00856C2B">
        <w:rPr>
          <w:sz w:val="28"/>
          <w:szCs w:val="28"/>
        </w:rPr>
        <w:t>тной бюджетной обеспеченности городского, сельского поселения, имеющего максимальное значение;</w:t>
      </w:r>
    </w:p>
    <w:p w:rsidR="00433083" w:rsidRPr="00856C2B" w:rsidRDefault="00433083" w:rsidP="0019018F">
      <w:pPr>
        <w:spacing w:line="360" w:lineRule="auto"/>
        <w:ind w:firstLine="709"/>
        <w:jc w:val="both"/>
        <w:rPr>
          <w:sz w:val="28"/>
          <w:szCs w:val="28"/>
        </w:rPr>
      </w:pPr>
      <w:r w:rsidRPr="00856C2B">
        <w:rPr>
          <w:sz w:val="28"/>
          <w:szCs w:val="28"/>
        </w:rPr>
        <w:t>БОjmin –</w:t>
      </w:r>
      <w:r>
        <w:rPr>
          <w:sz w:val="28"/>
          <w:szCs w:val="28"/>
        </w:rPr>
        <w:t xml:space="preserve"> уровень расчё</w:t>
      </w:r>
      <w:r w:rsidRPr="00856C2B">
        <w:rPr>
          <w:sz w:val="28"/>
          <w:szCs w:val="28"/>
        </w:rPr>
        <w:t>тной бюджетной обеспеченности городского, сельского поселения, имеющего минимальное значение;</w:t>
      </w:r>
    </w:p>
    <w:p w:rsidR="00433083" w:rsidRPr="00856C2B" w:rsidRDefault="00433083" w:rsidP="0019018F">
      <w:pPr>
        <w:spacing w:line="360" w:lineRule="auto"/>
        <w:ind w:firstLine="709"/>
        <w:jc w:val="both"/>
        <w:rPr>
          <w:sz w:val="28"/>
          <w:szCs w:val="28"/>
        </w:rPr>
      </w:pPr>
      <w:r w:rsidRPr="00856C2B">
        <w:rPr>
          <w:sz w:val="28"/>
          <w:szCs w:val="28"/>
        </w:rPr>
        <w:t>n – количество городских, сельских поселений, которое определяется представительными органами муниципальных районов самостоятельно.</w:t>
      </w:r>
    </w:p>
    <w:p w:rsidR="00433083" w:rsidRPr="00856C2B" w:rsidRDefault="00433083" w:rsidP="0019018F">
      <w:pPr>
        <w:spacing w:line="360" w:lineRule="auto"/>
        <w:ind w:firstLine="709"/>
        <w:jc w:val="both"/>
        <w:rPr>
          <w:sz w:val="28"/>
          <w:szCs w:val="28"/>
        </w:rPr>
      </w:pPr>
      <w:r>
        <w:rPr>
          <w:sz w:val="28"/>
          <w:szCs w:val="28"/>
        </w:rPr>
        <w:t>4.4. </w:t>
      </w:r>
      <w:r w:rsidRPr="00856C2B">
        <w:rPr>
          <w:sz w:val="28"/>
          <w:szCs w:val="28"/>
        </w:rPr>
        <w:t>Вторая часть дотаций распределяется между городскими, сель</w:t>
      </w:r>
      <w:r>
        <w:rPr>
          <w:sz w:val="28"/>
          <w:szCs w:val="28"/>
        </w:rPr>
        <w:t>скими поселениями, уровень расчё</w:t>
      </w:r>
      <w:r w:rsidRPr="00856C2B">
        <w:rPr>
          <w:sz w:val="28"/>
          <w:szCs w:val="28"/>
        </w:rPr>
        <w:t>тной обеспеченности которых с уч</w:t>
      </w:r>
      <w:r>
        <w:rPr>
          <w:sz w:val="28"/>
          <w:szCs w:val="28"/>
        </w:rPr>
        <w:t>ё</w:t>
      </w:r>
      <w:r w:rsidRPr="00856C2B">
        <w:rPr>
          <w:sz w:val="28"/>
          <w:szCs w:val="28"/>
        </w:rPr>
        <w:t>том дотаций, распредел</w:t>
      </w:r>
      <w:r>
        <w:rPr>
          <w:sz w:val="28"/>
          <w:szCs w:val="28"/>
        </w:rPr>
        <w:t>ё</w:t>
      </w:r>
      <w:r w:rsidRPr="00856C2B">
        <w:rPr>
          <w:sz w:val="28"/>
          <w:szCs w:val="28"/>
        </w:rPr>
        <w:t>нных на первом этапе, не превышает второй ур</w:t>
      </w:r>
      <w:r>
        <w:rPr>
          <w:sz w:val="28"/>
          <w:szCs w:val="28"/>
        </w:rPr>
        <w:t>овень расчё</w:t>
      </w:r>
      <w:r w:rsidRPr="00856C2B">
        <w:rPr>
          <w:sz w:val="28"/>
          <w:szCs w:val="28"/>
        </w:rPr>
        <w:t>тной бюджетной обеспеченности, и определяется по формуле:</w:t>
      </w:r>
    </w:p>
    <w:p w:rsidR="00433083" w:rsidRDefault="00433083" w:rsidP="00ED5672">
      <w:pPr>
        <w:ind w:firstLine="709"/>
        <w:jc w:val="both"/>
        <w:rPr>
          <w:sz w:val="28"/>
          <w:szCs w:val="28"/>
        </w:rPr>
      </w:pPr>
    </w:p>
    <w:p w:rsidR="00433083" w:rsidRPr="00856C2B" w:rsidRDefault="00433083" w:rsidP="00ED5672">
      <w:pPr>
        <w:ind w:firstLine="709"/>
        <w:jc w:val="both"/>
        <w:rPr>
          <w:sz w:val="28"/>
          <w:szCs w:val="28"/>
        </w:rPr>
      </w:pPr>
      <w:r w:rsidRPr="00856C2B">
        <w:rPr>
          <w:sz w:val="28"/>
          <w:szCs w:val="28"/>
        </w:rPr>
        <w:t>Дот2j = (РФФПП – SUMДот1j) х T2j / T2, где:</w:t>
      </w:r>
    </w:p>
    <w:p w:rsidR="00433083" w:rsidRDefault="00433083" w:rsidP="00ED5672">
      <w:pPr>
        <w:ind w:firstLine="709"/>
        <w:jc w:val="both"/>
        <w:rPr>
          <w:sz w:val="28"/>
          <w:szCs w:val="28"/>
        </w:rPr>
      </w:pPr>
    </w:p>
    <w:p w:rsidR="00433083" w:rsidRPr="00856C2B" w:rsidRDefault="00433083" w:rsidP="0019018F">
      <w:pPr>
        <w:spacing w:line="360" w:lineRule="auto"/>
        <w:ind w:firstLine="709"/>
        <w:jc w:val="both"/>
        <w:rPr>
          <w:sz w:val="28"/>
          <w:szCs w:val="28"/>
        </w:rPr>
      </w:pPr>
      <w:r w:rsidRPr="00856C2B">
        <w:rPr>
          <w:sz w:val="28"/>
          <w:szCs w:val="28"/>
        </w:rPr>
        <w:t>Дот2j –</w:t>
      </w:r>
      <w:r>
        <w:rPr>
          <w:sz w:val="28"/>
          <w:szCs w:val="28"/>
        </w:rPr>
        <w:t xml:space="preserve"> объё</w:t>
      </w:r>
      <w:r w:rsidRPr="00856C2B">
        <w:rPr>
          <w:sz w:val="28"/>
          <w:szCs w:val="28"/>
        </w:rPr>
        <w:t>м второй части дотаций j-му городскому, сельскому поселению;</w:t>
      </w:r>
    </w:p>
    <w:p w:rsidR="00433083" w:rsidRPr="00856C2B" w:rsidRDefault="00433083" w:rsidP="0019018F">
      <w:pPr>
        <w:spacing w:line="360" w:lineRule="auto"/>
        <w:ind w:firstLine="709"/>
        <w:jc w:val="both"/>
        <w:rPr>
          <w:sz w:val="28"/>
          <w:szCs w:val="28"/>
        </w:rPr>
      </w:pPr>
      <w:r w:rsidRPr="00856C2B">
        <w:rPr>
          <w:sz w:val="28"/>
          <w:szCs w:val="28"/>
        </w:rPr>
        <w:t>РФФПП –</w:t>
      </w:r>
      <w:r>
        <w:rPr>
          <w:sz w:val="28"/>
          <w:szCs w:val="28"/>
        </w:rPr>
        <w:t xml:space="preserve"> общий объё</w:t>
      </w:r>
      <w:r w:rsidRPr="00856C2B">
        <w:rPr>
          <w:sz w:val="28"/>
          <w:szCs w:val="28"/>
        </w:rPr>
        <w:t>м районного фонда финансовой поддержки поселений;</w:t>
      </w:r>
    </w:p>
    <w:p w:rsidR="00433083" w:rsidRPr="00856C2B" w:rsidRDefault="00433083" w:rsidP="0019018F">
      <w:pPr>
        <w:spacing w:line="360" w:lineRule="auto"/>
        <w:ind w:firstLine="709"/>
        <w:jc w:val="both"/>
        <w:rPr>
          <w:sz w:val="28"/>
          <w:szCs w:val="28"/>
        </w:rPr>
      </w:pPr>
      <w:r w:rsidRPr="00856C2B">
        <w:rPr>
          <w:sz w:val="28"/>
          <w:szCs w:val="28"/>
        </w:rPr>
        <w:t>Дот1j –</w:t>
      </w:r>
      <w:r>
        <w:rPr>
          <w:sz w:val="28"/>
          <w:szCs w:val="28"/>
        </w:rPr>
        <w:t xml:space="preserve"> объё</w:t>
      </w:r>
      <w:r w:rsidRPr="00856C2B">
        <w:rPr>
          <w:sz w:val="28"/>
          <w:szCs w:val="28"/>
        </w:rPr>
        <w:t>м первой части дотаций j-му городскому, сельскому поселению;</w:t>
      </w:r>
    </w:p>
    <w:p w:rsidR="00433083" w:rsidRPr="00856C2B" w:rsidRDefault="00433083" w:rsidP="0019018F">
      <w:pPr>
        <w:spacing w:line="360" w:lineRule="auto"/>
        <w:ind w:firstLine="709"/>
        <w:jc w:val="both"/>
        <w:rPr>
          <w:sz w:val="28"/>
          <w:szCs w:val="28"/>
        </w:rPr>
      </w:pPr>
      <w:r w:rsidRPr="00856C2B">
        <w:rPr>
          <w:sz w:val="28"/>
          <w:szCs w:val="28"/>
        </w:rPr>
        <w:t>Т2j –</w:t>
      </w:r>
      <w:r>
        <w:rPr>
          <w:sz w:val="28"/>
          <w:szCs w:val="28"/>
        </w:rPr>
        <w:t xml:space="preserve"> объё</w:t>
      </w:r>
      <w:r w:rsidRPr="00856C2B">
        <w:rPr>
          <w:sz w:val="28"/>
          <w:szCs w:val="28"/>
        </w:rPr>
        <w:t>м средств, необхо</w:t>
      </w:r>
      <w:r>
        <w:rPr>
          <w:sz w:val="28"/>
          <w:szCs w:val="28"/>
        </w:rPr>
        <w:t>димый для доведения уровня расчё</w:t>
      </w:r>
      <w:r w:rsidRPr="00856C2B">
        <w:rPr>
          <w:sz w:val="28"/>
          <w:szCs w:val="28"/>
        </w:rPr>
        <w:t>тной бюджетной обеспеченности j-го городского, сельского п</w:t>
      </w:r>
      <w:r>
        <w:rPr>
          <w:sz w:val="28"/>
          <w:szCs w:val="28"/>
        </w:rPr>
        <w:t>оселения до второго уровня расчё</w:t>
      </w:r>
      <w:r w:rsidRPr="00856C2B">
        <w:rPr>
          <w:sz w:val="28"/>
          <w:szCs w:val="28"/>
        </w:rPr>
        <w:t>тной бюджетной обеспеченности;</w:t>
      </w:r>
    </w:p>
    <w:p w:rsidR="00433083" w:rsidRPr="00856C2B" w:rsidRDefault="00433083" w:rsidP="0019018F">
      <w:pPr>
        <w:spacing w:line="360" w:lineRule="auto"/>
        <w:ind w:firstLine="709"/>
        <w:jc w:val="both"/>
        <w:rPr>
          <w:sz w:val="28"/>
          <w:szCs w:val="28"/>
        </w:rPr>
      </w:pPr>
      <w:r w:rsidRPr="00856C2B">
        <w:rPr>
          <w:sz w:val="28"/>
          <w:szCs w:val="28"/>
        </w:rPr>
        <w:t>Т2 –</w:t>
      </w:r>
      <w:r>
        <w:rPr>
          <w:sz w:val="28"/>
          <w:szCs w:val="28"/>
        </w:rPr>
        <w:t xml:space="preserve"> суммарный объё</w:t>
      </w:r>
      <w:r w:rsidRPr="00856C2B">
        <w:rPr>
          <w:sz w:val="28"/>
          <w:szCs w:val="28"/>
        </w:rPr>
        <w:t>м средств, необхо</w:t>
      </w:r>
      <w:r>
        <w:rPr>
          <w:sz w:val="28"/>
          <w:szCs w:val="28"/>
        </w:rPr>
        <w:t>димый для доведения уровня расчё</w:t>
      </w:r>
      <w:r w:rsidRPr="00856C2B">
        <w:rPr>
          <w:sz w:val="28"/>
          <w:szCs w:val="28"/>
        </w:rPr>
        <w:t>тной бюджетной обеспеченности городских, сельских п</w:t>
      </w:r>
      <w:r>
        <w:rPr>
          <w:sz w:val="28"/>
          <w:szCs w:val="28"/>
        </w:rPr>
        <w:t>оселений до второго уровня расчё</w:t>
      </w:r>
      <w:r w:rsidRPr="00856C2B">
        <w:rPr>
          <w:sz w:val="28"/>
          <w:szCs w:val="28"/>
        </w:rPr>
        <w:t>тной бюджетной обеспеченности.</w:t>
      </w:r>
    </w:p>
    <w:p w:rsidR="00433083" w:rsidRPr="00856C2B" w:rsidRDefault="00433083" w:rsidP="0019018F">
      <w:pPr>
        <w:spacing w:line="360" w:lineRule="auto"/>
        <w:ind w:firstLine="709"/>
        <w:jc w:val="both"/>
        <w:rPr>
          <w:sz w:val="28"/>
          <w:szCs w:val="28"/>
        </w:rPr>
      </w:pPr>
      <w:r>
        <w:rPr>
          <w:sz w:val="28"/>
          <w:szCs w:val="28"/>
        </w:rPr>
        <w:t>4.4.1. Объё</w:t>
      </w:r>
      <w:r w:rsidRPr="00856C2B">
        <w:rPr>
          <w:sz w:val="28"/>
          <w:szCs w:val="28"/>
        </w:rPr>
        <w:t>м средств, необхо</w:t>
      </w:r>
      <w:r>
        <w:rPr>
          <w:sz w:val="28"/>
          <w:szCs w:val="28"/>
        </w:rPr>
        <w:t>димый для доведения уровня расчё</w:t>
      </w:r>
      <w:r w:rsidRPr="00856C2B">
        <w:rPr>
          <w:sz w:val="28"/>
          <w:szCs w:val="28"/>
        </w:rPr>
        <w:t>тной бюджетной обеспеченности j-го городского, сельского п</w:t>
      </w:r>
      <w:r>
        <w:rPr>
          <w:sz w:val="28"/>
          <w:szCs w:val="28"/>
        </w:rPr>
        <w:t>оселения до второго уровня расчё</w:t>
      </w:r>
      <w:r w:rsidRPr="00856C2B">
        <w:rPr>
          <w:sz w:val="28"/>
          <w:szCs w:val="28"/>
        </w:rPr>
        <w:t>тной бюджетной обеспеченности, определяется по формуле:</w:t>
      </w:r>
    </w:p>
    <w:p w:rsidR="00433083" w:rsidRPr="00856C2B" w:rsidRDefault="00433083" w:rsidP="000861DA">
      <w:pPr>
        <w:ind w:firstLine="709"/>
        <w:jc w:val="both"/>
        <w:rPr>
          <w:sz w:val="28"/>
          <w:szCs w:val="28"/>
        </w:rPr>
      </w:pPr>
    </w:p>
    <w:p w:rsidR="00433083" w:rsidRPr="00856C2B" w:rsidRDefault="00433083" w:rsidP="000861DA">
      <w:pPr>
        <w:ind w:firstLine="709"/>
        <w:jc w:val="both"/>
        <w:rPr>
          <w:sz w:val="28"/>
          <w:szCs w:val="28"/>
        </w:rPr>
      </w:pPr>
      <w:r w:rsidRPr="00856C2B">
        <w:rPr>
          <w:sz w:val="28"/>
          <w:szCs w:val="28"/>
        </w:rPr>
        <w:t>T2j = (ПДпмр / Н) х (У2</w:t>
      </w:r>
      <w:r>
        <w:rPr>
          <w:sz w:val="28"/>
          <w:szCs w:val="28"/>
        </w:rPr>
        <w:t xml:space="preserve"> </w:t>
      </w:r>
      <w:r w:rsidRPr="00856C2B">
        <w:rPr>
          <w:sz w:val="28"/>
          <w:szCs w:val="28"/>
        </w:rPr>
        <w:t>– БО1j) х ИБРj х Нj, где:</w:t>
      </w:r>
    </w:p>
    <w:p w:rsidR="00433083" w:rsidRPr="00856C2B" w:rsidRDefault="00433083" w:rsidP="000861DA">
      <w:pPr>
        <w:ind w:firstLine="709"/>
        <w:jc w:val="both"/>
        <w:rPr>
          <w:sz w:val="28"/>
          <w:szCs w:val="28"/>
        </w:rPr>
      </w:pPr>
    </w:p>
    <w:p w:rsidR="00433083" w:rsidRPr="00856C2B" w:rsidRDefault="00433083" w:rsidP="0019018F">
      <w:pPr>
        <w:spacing w:line="360" w:lineRule="auto"/>
        <w:ind w:firstLine="709"/>
        <w:jc w:val="both"/>
        <w:rPr>
          <w:sz w:val="28"/>
          <w:szCs w:val="28"/>
        </w:rPr>
      </w:pPr>
      <w:r w:rsidRPr="00856C2B">
        <w:rPr>
          <w:sz w:val="28"/>
          <w:szCs w:val="28"/>
        </w:rPr>
        <w:t>Т2j –</w:t>
      </w:r>
      <w:r>
        <w:rPr>
          <w:sz w:val="28"/>
          <w:szCs w:val="28"/>
        </w:rPr>
        <w:t xml:space="preserve"> объё</w:t>
      </w:r>
      <w:r w:rsidRPr="00856C2B">
        <w:rPr>
          <w:sz w:val="28"/>
          <w:szCs w:val="28"/>
        </w:rPr>
        <w:t>м средств, необхо</w:t>
      </w:r>
      <w:r>
        <w:rPr>
          <w:sz w:val="28"/>
          <w:szCs w:val="28"/>
        </w:rPr>
        <w:t>димый для доведения уровня расчё</w:t>
      </w:r>
      <w:r w:rsidRPr="00856C2B">
        <w:rPr>
          <w:sz w:val="28"/>
          <w:szCs w:val="28"/>
        </w:rPr>
        <w:t>тной бюджетной обеспеченности j-го городского, сельского п</w:t>
      </w:r>
      <w:r>
        <w:rPr>
          <w:sz w:val="28"/>
          <w:szCs w:val="28"/>
        </w:rPr>
        <w:t>оселения до второго уровня расчё</w:t>
      </w:r>
      <w:r w:rsidRPr="00856C2B">
        <w:rPr>
          <w:sz w:val="28"/>
          <w:szCs w:val="28"/>
        </w:rPr>
        <w:t>тной бюджетной обеспеченности;</w:t>
      </w:r>
    </w:p>
    <w:p w:rsidR="00433083" w:rsidRPr="00856C2B" w:rsidRDefault="00433083" w:rsidP="0019018F">
      <w:pPr>
        <w:spacing w:line="360" w:lineRule="auto"/>
        <w:ind w:firstLine="709"/>
        <w:jc w:val="both"/>
        <w:rPr>
          <w:sz w:val="28"/>
          <w:szCs w:val="28"/>
        </w:rPr>
      </w:pPr>
      <w:r w:rsidRPr="00856C2B">
        <w:rPr>
          <w:sz w:val="28"/>
          <w:szCs w:val="28"/>
        </w:rPr>
        <w:t>ПДпмр – прогноз налоговых и неналоговых доходов бюджетов городских, сельских поселений, входящих в состав муниципального района, с уч</w:t>
      </w:r>
      <w:r>
        <w:rPr>
          <w:sz w:val="28"/>
          <w:szCs w:val="28"/>
        </w:rPr>
        <w:t>ё</w:t>
      </w:r>
      <w:r w:rsidRPr="00856C2B">
        <w:rPr>
          <w:sz w:val="28"/>
          <w:szCs w:val="28"/>
        </w:rPr>
        <w:t>том дотаций, распределенных на первом этапе, и дотаций, распределенных за сч</w:t>
      </w:r>
      <w:r>
        <w:rPr>
          <w:sz w:val="28"/>
          <w:szCs w:val="28"/>
        </w:rPr>
        <w:t>ё</w:t>
      </w:r>
      <w:r w:rsidRPr="00856C2B">
        <w:rPr>
          <w:sz w:val="28"/>
          <w:szCs w:val="28"/>
        </w:rPr>
        <w:t>т субвенций на исполнение гос</w:t>
      </w:r>
      <w:r>
        <w:rPr>
          <w:sz w:val="28"/>
          <w:szCs w:val="28"/>
        </w:rPr>
        <w:t>ударственных полномочий по расчё</w:t>
      </w:r>
      <w:r w:rsidRPr="00856C2B">
        <w:rPr>
          <w:sz w:val="28"/>
          <w:szCs w:val="28"/>
        </w:rPr>
        <w:t>ту</w:t>
      </w:r>
      <w:r>
        <w:rPr>
          <w:sz w:val="28"/>
          <w:szCs w:val="28"/>
        </w:rPr>
        <w:br/>
      </w:r>
      <w:r w:rsidRPr="00856C2B">
        <w:rPr>
          <w:sz w:val="28"/>
          <w:szCs w:val="28"/>
        </w:rPr>
        <w:t xml:space="preserve">и предоставлению дотаций на выравнивание бюджетной обеспеченности бюджетам </w:t>
      </w:r>
      <w:r>
        <w:rPr>
          <w:sz w:val="28"/>
          <w:szCs w:val="28"/>
        </w:rPr>
        <w:t>городских, сельских</w:t>
      </w:r>
      <w:r w:rsidRPr="00856C2B">
        <w:rPr>
          <w:sz w:val="28"/>
          <w:szCs w:val="28"/>
        </w:rPr>
        <w:t xml:space="preserve"> поселений;</w:t>
      </w:r>
    </w:p>
    <w:p w:rsidR="00433083" w:rsidRPr="00856C2B" w:rsidRDefault="00433083" w:rsidP="0019018F">
      <w:pPr>
        <w:spacing w:line="360" w:lineRule="auto"/>
        <w:ind w:firstLine="709"/>
        <w:jc w:val="both"/>
        <w:rPr>
          <w:sz w:val="28"/>
          <w:szCs w:val="28"/>
        </w:rPr>
      </w:pPr>
      <w:r w:rsidRPr="00856C2B">
        <w:rPr>
          <w:sz w:val="28"/>
          <w:szCs w:val="28"/>
        </w:rPr>
        <w:t>Н – численность постоянного населения муниципального района</w:t>
      </w:r>
      <w:r>
        <w:rPr>
          <w:sz w:val="28"/>
          <w:szCs w:val="28"/>
        </w:rPr>
        <w:br/>
      </w:r>
      <w:r w:rsidRPr="00856C2B">
        <w:rPr>
          <w:sz w:val="28"/>
          <w:szCs w:val="28"/>
        </w:rPr>
        <w:t>на 1 января текущего финансового года;</w:t>
      </w:r>
    </w:p>
    <w:p w:rsidR="00433083" w:rsidRPr="00856C2B" w:rsidRDefault="00433083" w:rsidP="0019018F">
      <w:pPr>
        <w:spacing w:line="360" w:lineRule="auto"/>
        <w:ind w:firstLine="709"/>
        <w:jc w:val="both"/>
        <w:rPr>
          <w:sz w:val="28"/>
          <w:szCs w:val="28"/>
        </w:rPr>
      </w:pPr>
      <w:r w:rsidRPr="00856C2B">
        <w:rPr>
          <w:sz w:val="28"/>
          <w:szCs w:val="28"/>
        </w:rPr>
        <w:t>У2 –</w:t>
      </w:r>
      <w:r>
        <w:rPr>
          <w:sz w:val="28"/>
          <w:szCs w:val="28"/>
        </w:rPr>
        <w:t xml:space="preserve"> второй уровень расчё</w:t>
      </w:r>
      <w:r w:rsidRPr="00856C2B">
        <w:rPr>
          <w:sz w:val="28"/>
          <w:szCs w:val="28"/>
        </w:rPr>
        <w:t>тной бюджетной обеспеченности, который определяется пут</w:t>
      </w:r>
      <w:r>
        <w:rPr>
          <w:sz w:val="28"/>
          <w:szCs w:val="28"/>
        </w:rPr>
        <w:t>ё</w:t>
      </w:r>
      <w:r w:rsidRPr="00856C2B">
        <w:rPr>
          <w:sz w:val="28"/>
          <w:szCs w:val="28"/>
        </w:rPr>
        <w:t>м подбора значения, осуществляемого его пошаговым увеличением до максимально возможной величины, при которой происходит полное распределение районного фонда финансовой поддержки поселений;</w:t>
      </w:r>
    </w:p>
    <w:p w:rsidR="00433083" w:rsidRPr="00856C2B" w:rsidRDefault="00433083" w:rsidP="0019018F">
      <w:pPr>
        <w:spacing w:line="360" w:lineRule="auto"/>
        <w:ind w:firstLine="709"/>
        <w:jc w:val="both"/>
        <w:rPr>
          <w:sz w:val="28"/>
          <w:szCs w:val="28"/>
        </w:rPr>
      </w:pPr>
      <w:r w:rsidRPr="00856C2B">
        <w:rPr>
          <w:sz w:val="28"/>
          <w:szCs w:val="28"/>
        </w:rPr>
        <w:t>БО1j –</w:t>
      </w:r>
      <w:r>
        <w:rPr>
          <w:sz w:val="28"/>
          <w:szCs w:val="28"/>
        </w:rPr>
        <w:t xml:space="preserve"> уровень расчё</w:t>
      </w:r>
      <w:r w:rsidRPr="00856C2B">
        <w:rPr>
          <w:sz w:val="28"/>
          <w:szCs w:val="28"/>
        </w:rPr>
        <w:t>тной бюджетной обеспеченности j-го городского, сельского поселения после распределения первой части дотаций из районного фонда финансовой поддержки поселений;</w:t>
      </w:r>
    </w:p>
    <w:p w:rsidR="00433083" w:rsidRPr="00856C2B" w:rsidRDefault="00433083" w:rsidP="0019018F">
      <w:pPr>
        <w:spacing w:line="360" w:lineRule="auto"/>
        <w:ind w:firstLine="709"/>
        <w:jc w:val="both"/>
        <w:rPr>
          <w:sz w:val="28"/>
          <w:szCs w:val="28"/>
        </w:rPr>
      </w:pPr>
      <w:r w:rsidRPr="00856C2B">
        <w:rPr>
          <w:sz w:val="28"/>
          <w:szCs w:val="28"/>
        </w:rPr>
        <w:t>ИБРj – индекс бюджетных расходов j-го городского, сельского поселения;</w:t>
      </w:r>
    </w:p>
    <w:p w:rsidR="00433083" w:rsidRPr="00856C2B" w:rsidRDefault="00433083" w:rsidP="0019018F">
      <w:pPr>
        <w:spacing w:line="360" w:lineRule="auto"/>
        <w:ind w:firstLine="709"/>
        <w:jc w:val="both"/>
        <w:rPr>
          <w:sz w:val="28"/>
          <w:szCs w:val="28"/>
        </w:rPr>
      </w:pPr>
      <w:r w:rsidRPr="00856C2B">
        <w:rPr>
          <w:sz w:val="28"/>
          <w:szCs w:val="28"/>
        </w:rPr>
        <w:t>Нj – численность постоянного населения j-го городского, сельского поселения на 1 января текущего финансового года.</w:t>
      </w:r>
    </w:p>
    <w:p w:rsidR="00433083" w:rsidRPr="00856C2B" w:rsidRDefault="00433083" w:rsidP="0019018F">
      <w:pPr>
        <w:spacing w:line="360" w:lineRule="auto"/>
        <w:ind w:firstLine="709"/>
        <w:jc w:val="both"/>
        <w:rPr>
          <w:sz w:val="28"/>
          <w:szCs w:val="28"/>
        </w:rPr>
      </w:pPr>
      <w:r>
        <w:rPr>
          <w:sz w:val="28"/>
          <w:szCs w:val="28"/>
        </w:rPr>
        <w:t>4.4.2. Уровень расчё</w:t>
      </w:r>
      <w:r w:rsidRPr="00856C2B">
        <w:rPr>
          <w:sz w:val="28"/>
          <w:szCs w:val="28"/>
        </w:rPr>
        <w:t>тной бюджетной обеспеченности после распределения первой части дотаций из районного фонда финансовой поддержки поселений определяется по формуле:</w:t>
      </w:r>
    </w:p>
    <w:p w:rsidR="00433083" w:rsidRPr="00856C2B" w:rsidRDefault="00433083" w:rsidP="00ED5672">
      <w:pPr>
        <w:ind w:firstLine="709"/>
        <w:jc w:val="both"/>
        <w:rPr>
          <w:sz w:val="28"/>
          <w:szCs w:val="28"/>
        </w:rPr>
      </w:pPr>
    </w:p>
    <w:p w:rsidR="00433083" w:rsidRPr="00856C2B" w:rsidRDefault="00433083" w:rsidP="00ED5672">
      <w:pPr>
        <w:ind w:firstLine="709"/>
        <w:jc w:val="both"/>
        <w:rPr>
          <w:sz w:val="28"/>
          <w:szCs w:val="28"/>
        </w:rPr>
      </w:pPr>
      <w:r w:rsidRPr="00856C2B">
        <w:rPr>
          <w:sz w:val="28"/>
          <w:szCs w:val="28"/>
        </w:rPr>
        <w:t>БО1j = БОj + Дот1j / (ИБРj x Hj x (SUMДП</w:t>
      </w:r>
      <w:r>
        <w:rPr>
          <w:sz w:val="28"/>
          <w:szCs w:val="28"/>
        </w:rPr>
        <w:t>1</w:t>
      </w:r>
      <w:r w:rsidRPr="00856C2B">
        <w:rPr>
          <w:sz w:val="28"/>
          <w:szCs w:val="28"/>
        </w:rPr>
        <w:t>j + SUMДот1j) / H), где:</w:t>
      </w:r>
    </w:p>
    <w:p w:rsidR="00433083" w:rsidRPr="00856C2B" w:rsidRDefault="00433083" w:rsidP="00ED5672">
      <w:pPr>
        <w:ind w:firstLine="709"/>
        <w:jc w:val="both"/>
        <w:rPr>
          <w:sz w:val="28"/>
          <w:szCs w:val="28"/>
        </w:rPr>
      </w:pPr>
    </w:p>
    <w:p w:rsidR="00433083" w:rsidRPr="00856C2B" w:rsidRDefault="00433083" w:rsidP="0019018F">
      <w:pPr>
        <w:spacing w:line="360" w:lineRule="auto"/>
        <w:ind w:firstLine="709"/>
        <w:jc w:val="both"/>
        <w:rPr>
          <w:sz w:val="28"/>
          <w:szCs w:val="28"/>
        </w:rPr>
      </w:pPr>
      <w:r w:rsidRPr="00856C2B">
        <w:rPr>
          <w:sz w:val="28"/>
          <w:szCs w:val="28"/>
        </w:rPr>
        <w:t>БО1j –</w:t>
      </w:r>
      <w:r>
        <w:rPr>
          <w:sz w:val="28"/>
          <w:szCs w:val="28"/>
        </w:rPr>
        <w:t xml:space="preserve"> уровень расчёт</w:t>
      </w:r>
      <w:r w:rsidRPr="00856C2B">
        <w:rPr>
          <w:sz w:val="28"/>
          <w:szCs w:val="28"/>
        </w:rPr>
        <w:t>ной бюджетной обеспеченности j-го городского, сельского поселения после распределения первой части дотаций;</w:t>
      </w:r>
    </w:p>
    <w:p w:rsidR="00433083" w:rsidRPr="00856C2B" w:rsidRDefault="00433083" w:rsidP="0019018F">
      <w:pPr>
        <w:spacing w:line="360" w:lineRule="auto"/>
        <w:ind w:firstLine="709"/>
        <w:jc w:val="both"/>
        <w:rPr>
          <w:sz w:val="28"/>
          <w:szCs w:val="28"/>
        </w:rPr>
      </w:pPr>
      <w:r w:rsidRPr="00856C2B">
        <w:rPr>
          <w:sz w:val="28"/>
          <w:szCs w:val="28"/>
        </w:rPr>
        <w:t>БОj –</w:t>
      </w:r>
      <w:r>
        <w:rPr>
          <w:sz w:val="28"/>
          <w:szCs w:val="28"/>
        </w:rPr>
        <w:t xml:space="preserve"> уровень расчё</w:t>
      </w:r>
      <w:r w:rsidRPr="00856C2B">
        <w:rPr>
          <w:sz w:val="28"/>
          <w:szCs w:val="28"/>
        </w:rPr>
        <w:t>тной бюджетной обеспеченности j-го городского, сельского поселения;</w:t>
      </w:r>
    </w:p>
    <w:p w:rsidR="00433083" w:rsidRPr="00856C2B" w:rsidRDefault="00433083" w:rsidP="0019018F">
      <w:pPr>
        <w:spacing w:line="360" w:lineRule="auto"/>
        <w:ind w:firstLine="709"/>
        <w:jc w:val="both"/>
        <w:rPr>
          <w:sz w:val="28"/>
          <w:szCs w:val="28"/>
        </w:rPr>
      </w:pPr>
      <w:r w:rsidRPr="00856C2B">
        <w:rPr>
          <w:sz w:val="28"/>
          <w:szCs w:val="28"/>
        </w:rPr>
        <w:t>Дот1j –</w:t>
      </w:r>
      <w:r>
        <w:rPr>
          <w:sz w:val="28"/>
          <w:szCs w:val="28"/>
        </w:rPr>
        <w:t xml:space="preserve"> объё</w:t>
      </w:r>
      <w:r w:rsidRPr="00856C2B">
        <w:rPr>
          <w:sz w:val="28"/>
          <w:szCs w:val="28"/>
        </w:rPr>
        <w:t>м первой части дотаций j-му городскому, сельскому поселению;</w:t>
      </w:r>
    </w:p>
    <w:p w:rsidR="00433083" w:rsidRPr="00856C2B" w:rsidRDefault="00433083" w:rsidP="0019018F">
      <w:pPr>
        <w:spacing w:line="360" w:lineRule="auto"/>
        <w:ind w:firstLine="709"/>
        <w:jc w:val="both"/>
        <w:rPr>
          <w:sz w:val="28"/>
          <w:szCs w:val="28"/>
        </w:rPr>
      </w:pPr>
      <w:r w:rsidRPr="00856C2B">
        <w:rPr>
          <w:sz w:val="28"/>
          <w:szCs w:val="28"/>
        </w:rPr>
        <w:t>ИБРj – индекс бюджетных расходов j-го городского, сельского поселения;</w:t>
      </w:r>
    </w:p>
    <w:p w:rsidR="00433083" w:rsidRPr="00856C2B" w:rsidRDefault="00433083" w:rsidP="0019018F">
      <w:pPr>
        <w:spacing w:line="360" w:lineRule="auto"/>
        <w:ind w:firstLine="709"/>
        <w:jc w:val="both"/>
        <w:rPr>
          <w:sz w:val="28"/>
          <w:szCs w:val="28"/>
        </w:rPr>
      </w:pPr>
      <w:r w:rsidRPr="00856C2B">
        <w:rPr>
          <w:sz w:val="28"/>
          <w:szCs w:val="28"/>
        </w:rPr>
        <w:t>Нj – численность постоянного населения j-го городского, сельского поселения на 1 января текущего финансового года;</w:t>
      </w:r>
    </w:p>
    <w:p w:rsidR="00433083" w:rsidRPr="00856C2B" w:rsidRDefault="00433083" w:rsidP="0019018F">
      <w:pPr>
        <w:spacing w:line="360" w:lineRule="auto"/>
        <w:ind w:firstLine="709"/>
        <w:jc w:val="both"/>
        <w:rPr>
          <w:sz w:val="28"/>
          <w:szCs w:val="28"/>
        </w:rPr>
      </w:pPr>
      <w:r w:rsidRPr="00856C2B">
        <w:rPr>
          <w:sz w:val="28"/>
          <w:szCs w:val="28"/>
        </w:rPr>
        <w:t>ДП1j – доходный потенциал j-го городск</w:t>
      </w:r>
      <w:r>
        <w:rPr>
          <w:sz w:val="28"/>
          <w:szCs w:val="28"/>
        </w:rPr>
        <w:t>ого</w:t>
      </w:r>
      <w:r w:rsidRPr="00856C2B">
        <w:rPr>
          <w:sz w:val="28"/>
          <w:szCs w:val="28"/>
        </w:rPr>
        <w:t>, сельск</w:t>
      </w:r>
      <w:r>
        <w:rPr>
          <w:sz w:val="28"/>
          <w:szCs w:val="28"/>
        </w:rPr>
        <w:t>ого</w:t>
      </w:r>
      <w:r w:rsidRPr="00856C2B">
        <w:rPr>
          <w:sz w:val="28"/>
          <w:szCs w:val="28"/>
        </w:rPr>
        <w:t xml:space="preserve"> поселени</w:t>
      </w:r>
      <w:r>
        <w:rPr>
          <w:sz w:val="28"/>
          <w:szCs w:val="28"/>
        </w:rPr>
        <w:t>я</w:t>
      </w:r>
      <w:r w:rsidRPr="00856C2B">
        <w:rPr>
          <w:sz w:val="28"/>
          <w:szCs w:val="28"/>
        </w:rPr>
        <w:t>, входящ</w:t>
      </w:r>
      <w:r>
        <w:rPr>
          <w:sz w:val="28"/>
          <w:szCs w:val="28"/>
        </w:rPr>
        <w:t>его</w:t>
      </w:r>
      <w:r w:rsidRPr="00856C2B">
        <w:rPr>
          <w:sz w:val="28"/>
          <w:szCs w:val="28"/>
        </w:rPr>
        <w:t xml:space="preserve"> в сос</w:t>
      </w:r>
      <w:r>
        <w:rPr>
          <w:sz w:val="28"/>
          <w:szCs w:val="28"/>
        </w:rPr>
        <w:t>тав муниципального района, с учё</w:t>
      </w:r>
      <w:r w:rsidRPr="00856C2B">
        <w:rPr>
          <w:sz w:val="28"/>
          <w:szCs w:val="28"/>
        </w:rPr>
        <w:t>том дотаций, распредел</w:t>
      </w:r>
      <w:r>
        <w:rPr>
          <w:sz w:val="28"/>
          <w:szCs w:val="28"/>
        </w:rPr>
        <w:t>ё</w:t>
      </w:r>
      <w:r w:rsidRPr="00856C2B">
        <w:rPr>
          <w:sz w:val="28"/>
          <w:szCs w:val="28"/>
        </w:rPr>
        <w:t xml:space="preserve">нных за </w:t>
      </w:r>
      <w:r>
        <w:rPr>
          <w:sz w:val="28"/>
          <w:szCs w:val="28"/>
        </w:rPr>
        <w:t>счё</w:t>
      </w:r>
      <w:r w:rsidRPr="00856C2B">
        <w:rPr>
          <w:sz w:val="28"/>
          <w:szCs w:val="28"/>
        </w:rPr>
        <w:t>т субвенций на исполнение гос</w:t>
      </w:r>
      <w:r>
        <w:rPr>
          <w:sz w:val="28"/>
          <w:szCs w:val="28"/>
        </w:rPr>
        <w:t>ударственных полномочий по расчё</w:t>
      </w:r>
      <w:r w:rsidRPr="00856C2B">
        <w:rPr>
          <w:sz w:val="28"/>
          <w:szCs w:val="28"/>
        </w:rPr>
        <w:t>ту</w:t>
      </w:r>
      <w:r>
        <w:rPr>
          <w:sz w:val="28"/>
          <w:szCs w:val="28"/>
        </w:rPr>
        <w:br/>
      </w:r>
      <w:r w:rsidRPr="00856C2B">
        <w:rPr>
          <w:sz w:val="28"/>
          <w:szCs w:val="28"/>
        </w:rPr>
        <w:t xml:space="preserve">и предоставлению дотаций на выравнивание бюджетной обеспеченности бюджетам </w:t>
      </w:r>
      <w:r>
        <w:rPr>
          <w:sz w:val="28"/>
          <w:szCs w:val="28"/>
        </w:rPr>
        <w:t>городских, сельских</w:t>
      </w:r>
      <w:r w:rsidRPr="00856C2B">
        <w:rPr>
          <w:sz w:val="28"/>
          <w:szCs w:val="28"/>
        </w:rPr>
        <w:t xml:space="preserve"> поселений;</w:t>
      </w:r>
    </w:p>
    <w:p w:rsidR="00433083" w:rsidRPr="00856C2B" w:rsidRDefault="00433083" w:rsidP="0019018F">
      <w:pPr>
        <w:spacing w:line="360" w:lineRule="auto"/>
        <w:ind w:firstLine="709"/>
        <w:jc w:val="both"/>
        <w:rPr>
          <w:sz w:val="28"/>
          <w:szCs w:val="28"/>
        </w:rPr>
      </w:pPr>
      <w:r w:rsidRPr="00856C2B">
        <w:rPr>
          <w:sz w:val="28"/>
          <w:szCs w:val="28"/>
        </w:rPr>
        <w:t>Н – численность постоянного населения муниципального района</w:t>
      </w:r>
      <w:r>
        <w:rPr>
          <w:sz w:val="28"/>
          <w:szCs w:val="28"/>
        </w:rPr>
        <w:br/>
      </w:r>
      <w:r w:rsidRPr="00856C2B">
        <w:rPr>
          <w:sz w:val="28"/>
          <w:szCs w:val="28"/>
        </w:rPr>
        <w:t>на 1 января текущего финансового года.».</w:t>
      </w:r>
    </w:p>
    <w:p w:rsidR="00433083" w:rsidRPr="006B165A" w:rsidRDefault="00433083" w:rsidP="00D132B3">
      <w:pPr>
        <w:pStyle w:val="ConsPlusNormal"/>
        <w:widowControl/>
        <w:ind w:firstLine="709"/>
        <w:jc w:val="both"/>
        <w:rPr>
          <w:rFonts w:ascii="Times New Roman" w:hAnsi="Times New Roman" w:cs="Times New Roman"/>
          <w:sz w:val="28"/>
          <w:szCs w:val="28"/>
        </w:rPr>
      </w:pPr>
    </w:p>
    <w:p w:rsidR="00433083" w:rsidRPr="006B165A" w:rsidRDefault="00433083" w:rsidP="00D132B3">
      <w:pPr>
        <w:ind w:firstLine="709"/>
        <w:jc w:val="both"/>
        <w:rPr>
          <w:sz w:val="28"/>
          <w:szCs w:val="28"/>
        </w:rPr>
      </w:pPr>
    </w:p>
    <w:p w:rsidR="00433083" w:rsidRPr="006B165A" w:rsidRDefault="00433083" w:rsidP="00D132B3">
      <w:pPr>
        <w:ind w:firstLine="709"/>
        <w:jc w:val="both"/>
        <w:rPr>
          <w:sz w:val="28"/>
          <w:szCs w:val="28"/>
        </w:rPr>
      </w:pPr>
    </w:p>
    <w:p w:rsidR="00433083" w:rsidRPr="00F95B11" w:rsidRDefault="00433083" w:rsidP="00F95B11">
      <w:pPr>
        <w:spacing w:line="360" w:lineRule="auto"/>
        <w:jc w:val="both"/>
        <w:rPr>
          <w:sz w:val="28"/>
          <w:szCs w:val="28"/>
        </w:rPr>
      </w:pPr>
      <w:r w:rsidRPr="00F95B11">
        <w:rPr>
          <w:b/>
          <w:sz w:val="28"/>
          <w:szCs w:val="28"/>
        </w:rPr>
        <w:t xml:space="preserve">Губернатор Ульяновской области         </w:t>
      </w:r>
      <w:r w:rsidRPr="00F95B11">
        <w:rPr>
          <w:b/>
          <w:sz w:val="28"/>
          <w:szCs w:val="28"/>
        </w:rPr>
        <w:tab/>
      </w:r>
      <w:r w:rsidRPr="00F95B11">
        <w:rPr>
          <w:b/>
          <w:sz w:val="28"/>
          <w:szCs w:val="28"/>
        </w:rPr>
        <w:tab/>
      </w:r>
      <w:r w:rsidRPr="00F95B11">
        <w:rPr>
          <w:b/>
          <w:sz w:val="28"/>
          <w:szCs w:val="28"/>
        </w:rPr>
        <w:tab/>
      </w:r>
      <w:r>
        <w:rPr>
          <w:b/>
          <w:sz w:val="28"/>
          <w:szCs w:val="28"/>
        </w:rPr>
        <w:t xml:space="preserve">       </w:t>
      </w:r>
      <w:r w:rsidRPr="00F95B11">
        <w:rPr>
          <w:b/>
          <w:sz w:val="28"/>
          <w:szCs w:val="28"/>
        </w:rPr>
        <w:t xml:space="preserve">          </w:t>
      </w:r>
      <w:r>
        <w:rPr>
          <w:b/>
          <w:sz w:val="28"/>
          <w:szCs w:val="28"/>
        </w:rPr>
        <w:t xml:space="preserve">    </w:t>
      </w:r>
      <w:r w:rsidRPr="00F95B11">
        <w:rPr>
          <w:b/>
          <w:sz w:val="28"/>
          <w:szCs w:val="28"/>
        </w:rPr>
        <w:t xml:space="preserve">     С.И.Морозов</w:t>
      </w:r>
    </w:p>
    <w:p w:rsidR="00433083" w:rsidRPr="00F95B11" w:rsidRDefault="00433083" w:rsidP="006B165A">
      <w:pPr>
        <w:jc w:val="both"/>
        <w:rPr>
          <w:b/>
          <w:sz w:val="28"/>
          <w:szCs w:val="28"/>
        </w:rPr>
      </w:pPr>
    </w:p>
    <w:p w:rsidR="00433083" w:rsidRDefault="00433083" w:rsidP="006B165A">
      <w:pPr>
        <w:jc w:val="both"/>
        <w:rPr>
          <w:sz w:val="28"/>
          <w:szCs w:val="28"/>
        </w:rPr>
      </w:pPr>
    </w:p>
    <w:p w:rsidR="00433083" w:rsidRPr="00F95B11" w:rsidRDefault="00433083" w:rsidP="006B165A">
      <w:pPr>
        <w:jc w:val="both"/>
        <w:rPr>
          <w:sz w:val="28"/>
          <w:szCs w:val="28"/>
        </w:rPr>
      </w:pPr>
    </w:p>
    <w:p w:rsidR="00433083" w:rsidRPr="00F95B11" w:rsidRDefault="00433083" w:rsidP="006B165A">
      <w:pPr>
        <w:spacing w:line="360" w:lineRule="auto"/>
        <w:jc w:val="center"/>
        <w:rPr>
          <w:sz w:val="28"/>
          <w:szCs w:val="28"/>
        </w:rPr>
      </w:pPr>
      <w:r w:rsidRPr="00F95B11">
        <w:rPr>
          <w:sz w:val="28"/>
          <w:szCs w:val="28"/>
        </w:rPr>
        <w:t>г. Ульяновск</w:t>
      </w:r>
    </w:p>
    <w:p w:rsidR="00433083" w:rsidRPr="00F95B11" w:rsidRDefault="00433083" w:rsidP="006B165A">
      <w:pPr>
        <w:spacing w:line="360" w:lineRule="auto"/>
        <w:jc w:val="center"/>
        <w:rPr>
          <w:sz w:val="28"/>
          <w:szCs w:val="28"/>
        </w:rPr>
      </w:pPr>
      <w:r>
        <w:rPr>
          <w:sz w:val="28"/>
          <w:szCs w:val="28"/>
        </w:rPr>
        <w:t>03 марта</w:t>
      </w:r>
      <w:r w:rsidRPr="00F95B11">
        <w:rPr>
          <w:sz w:val="28"/>
          <w:szCs w:val="28"/>
        </w:rPr>
        <w:t xml:space="preserve"> 2015</w:t>
      </w:r>
      <w:r>
        <w:rPr>
          <w:sz w:val="28"/>
          <w:szCs w:val="28"/>
        </w:rPr>
        <w:t xml:space="preserve"> г.</w:t>
      </w:r>
    </w:p>
    <w:p w:rsidR="00433083" w:rsidRPr="00F95B11" w:rsidRDefault="00433083" w:rsidP="006B165A">
      <w:pPr>
        <w:spacing w:line="360" w:lineRule="auto"/>
        <w:jc w:val="center"/>
        <w:rPr>
          <w:sz w:val="28"/>
          <w:szCs w:val="28"/>
        </w:rPr>
      </w:pPr>
      <w:r w:rsidRPr="00F95B11">
        <w:rPr>
          <w:sz w:val="28"/>
          <w:szCs w:val="28"/>
        </w:rPr>
        <w:t xml:space="preserve">№ </w:t>
      </w:r>
      <w:r>
        <w:rPr>
          <w:sz w:val="28"/>
          <w:szCs w:val="28"/>
        </w:rPr>
        <w:t>14</w:t>
      </w:r>
      <w:r w:rsidRPr="00F95B11">
        <w:rPr>
          <w:sz w:val="28"/>
          <w:szCs w:val="28"/>
        </w:rPr>
        <w:t>-ЗО</w:t>
      </w:r>
    </w:p>
    <w:sectPr w:rsidR="00433083" w:rsidRPr="00F95B11" w:rsidSect="004227E0">
      <w:headerReference w:type="even" r:id="rId8"/>
      <w:headerReference w:type="default" r:id="rId9"/>
      <w:footerReference w:type="first" r:id="rId10"/>
      <w:pgSz w:w="11906" w:h="16838" w:code="9"/>
      <w:pgMar w:top="1134" w:right="680" w:bottom="1134" w:left="130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083" w:rsidRDefault="00433083">
      <w:r>
        <w:separator/>
      </w:r>
    </w:p>
  </w:endnote>
  <w:endnote w:type="continuationSeparator" w:id="0">
    <w:p w:rsidR="00433083" w:rsidRDefault="004330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083" w:rsidRPr="004227E0" w:rsidRDefault="00433083" w:rsidP="004227E0">
    <w:pPr>
      <w:pStyle w:val="Footer"/>
      <w:jc w:val="right"/>
      <w:rPr>
        <w:sz w:val="16"/>
        <w:szCs w:val="16"/>
      </w:rPr>
    </w:pPr>
    <w:r w:rsidRPr="004227E0">
      <w:rPr>
        <w:sz w:val="16"/>
        <w:szCs w:val="16"/>
      </w:rPr>
      <w:t>1202фн1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083" w:rsidRDefault="00433083">
      <w:r>
        <w:separator/>
      </w:r>
    </w:p>
  </w:footnote>
  <w:footnote w:type="continuationSeparator" w:id="0">
    <w:p w:rsidR="00433083" w:rsidRDefault="004330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083" w:rsidRDefault="0043308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33083" w:rsidRDefault="0043308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083" w:rsidRPr="009423CB" w:rsidRDefault="00433083" w:rsidP="004227E0">
    <w:pPr>
      <w:pStyle w:val="Header"/>
      <w:jc w:val="center"/>
      <w:rPr>
        <w:rStyle w:val="PageNumber"/>
        <w:sz w:val="28"/>
        <w:szCs w:val="28"/>
      </w:rPr>
    </w:pPr>
    <w:r w:rsidRPr="009423CB">
      <w:rPr>
        <w:rStyle w:val="PageNumber"/>
        <w:sz w:val="28"/>
        <w:szCs w:val="28"/>
      </w:rPr>
      <w:fldChar w:fldCharType="begin"/>
    </w:r>
    <w:r w:rsidRPr="009423CB">
      <w:rPr>
        <w:rStyle w:val="PageNumber"/>
        <w:sz w:val="28"/>
        <w:szCs w:val="28"/>
      </w:rPr>
      <w:instrText xml:space="preserve">PAGE  </w:instrText>
    </w:r>
    <w:r w:rsidRPr="009423CB">
      <w:rPr>
        <w:rStyle w:val="PageNumber"/>
        <w:sz w:val="28"/>
        <w:szCs w:val="28"/>
      </w:rPr>
      <w:fldChar w:fldCharType="separate"/>
    </w:r>
    <w:r>
      <w:rPr>
        <w:rStyle w:val="PageNumber"/>
        <w:noProof/>
        <w:sz w:val="28"/>
        <w:szCs w:val="28"/>
      </w:rPr>
      <w:t>15</w:t>
    </w:r>
    <w:r w:rsidRPr="009423CB">
      <w:rPr>
        <w:rStyle w:val="PageNumbe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75CA7"/>
    <w:multiLevelType w:val="hybridMultilevel"/>
    <w:tmpl w:val="62D026AC"/>
    <w:lvl w:ilvl="0" w:tplc="FA44BA24">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B33537C"/>
    <w:multiLevelType w:val="hybridMultilevel"/>
    <w:tmpl w:val="0130FEF2"/>
    <w:lvl w:ilvl="0" w:tplc="A35A65B4">
      <w:start w:val="8"/>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ADB5C1F"/>
    <w:multiLevelType w:val="hybridMultilevel"/>
    <w:tmpl w:val="99CCC11A"/>
    <w:lvl w:ilvl="0" w:tplc="A1389076">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39C56A57"/>
    <w:multiLevelType w:val="hybridMultilevel"/>
    <w:tmpl w:val="D4429C22"/>
    <w:lvl w:ilvl="0" w:tplc="B20CF828">
      <w:start w:val="3"/>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4">
    <w:nsid w:val="592B1C81"/>
    <w:multiLevelType w:val="hybridMultilevel"/>
    <w:tmpl w:val="946EBE1C"/>
    <w:lvl w:ilvl="0" w:tplc="77207F82">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5ACF7404"/>
    <w:multiLevelType w:val="hybridMultilevel"/>
    <w:tmpl w:val="3604AD06"/>
    <w:lvl w:ilvl="0" w:tplc="124C5BC0">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5B517096"/>
    <w:multiLevelType w:val="hybridMultilevel"/>
    <w:tmpl w:val="A3C42758"/>
    <w:lvl w:ilvl="0" w:tplc="FA44BA24">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C2B2FE0"/>
    <w:multiLevelType w:val="hybridMultilevel"/>
    <w:tmpl w:val="BC84B5EE"/>
    <w:lvl w:ilvl="0" w:tplc="630E7B68">
      <w:start w:val="5"/>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65DB5F8A"/>
    <w:multiLevelType w:val="hybridMultilevel"/>
    <w:tmpl w:val="C6C643FE"/>
    <w:lvl w:ilvl="0" w:tplc="FA44BA24">
      <w:start w:val="5"/>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7211580C"/>
    <w:multiLevelType w:val="hybridMultilevel"/>
    <w:tmpl w:val="A0CE65CA"/>
    <w:lvl w:ilvl="0" w:tplc="C002AA30">
      <w:start w:val="1"/>
      <w:numFmt w:val="decimal"/>
      <w:lvlText w:val="%1)"/>
      <w:lvlJc w:val="left"/>
      <w:pPr>
        <w:ind w:left="567"/>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77333DCF"/>
    <w:multiLevelType w:val="hybridMultilevel"/>
    <w:tmpl w:val="F8AA1F7A"/>
    <w:lvl w:ilvl="0" w:tplc="FA44BA24">
      <w:start w:val="6"/>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7BF64CA1"/>
    <w:multiLevelType w:val="hybridMultilevel"/>
    <w:tmpl w:val="50D0B5D0"/>
    <w:lvl w:ilvl="0" w:tplc="51FCCAA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7"/>
  </w:num>
  <w:num w:numId="3">
    <w:abstractNumId w:val="6"/>
  </w:num>
  <w:num w:numId="4">
    <w:abstractNumId w:val="3"/>
  </w:num>
  <w:num w:numId="5">
    <w:abstractNumId w:val="5"/>
  </w:num>
  <w:num w:numId="6">
    <w:abstractNumId w:val="1"/>
  </w:num>
  <w:num w:numId="7">
    <w:abstractNumId w:val="0"/>
  </w:num>
  <w:num w:numId="8">
    <w:abstractNumId w:val="10"/>
  </w:num>
  <w:num w:numId="9">
    <w:abstractNumId w:val="8"/>
  </w:num>
  <w:num w:numId="10">
    <w:abstractNumId w:val="11"/>
  </w:num>
  <w:num w:numId="11">
    <w:abstractNumId w:val="9"/>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08FB"/>
    <w:rsid w:val="000026B5"/>
    <w:rsid w:val="0001254C"/>
    <w:rsid w:val="000151C6"/>
    <w:rsid w:val="0001714D"/>
    <w:rsid w:val="000314C4"/>
    <w:rsid w:val="000319EA"/>
    <w:rsid w:val="00031CF1"/>
    <w:rsid w:val="00036578"/>
    <w:rsid w:val="00046813"/>
    <w:rsid w:val="00067F9C"/>
    <w:rsid w:val="00084A0F"/>
    <w:rsid w:val="00085D4F"/>
    <w:rsid w:val="000861DA"/>
    <w:rsid w:val="00093218"/>
    <w:rsid w:val="000C3933"/>
    <w:rsid w:val="000C5C57"/>
    <w:rsid w:val="000F6A44"/>
    <w:rsid w:val="001047EF"/>
    <w:rsid w:val="001120E1"/>
    <w:rsid w:val="00121DDC"/>
    <w:rsid w:val="00132B0E"/>
    <w:rsid w:val="0013690A"/>
    <w:rsid w:val="00147AA1"/>
    <w:rsid w:val="00161F61"/>
    <w:rsid w:val="0019018F"/>
    <w:rsid w:val="00191400"/>
    <w:rsid w:val="001950A9"/>
    <w:rsid w:val="001A4E57"/>
    <w:rsid w:val="001B0454"/>
    <w:rsid w:val="001B60B0"/>
    <w:rsid w:val="001B7F80"/>
    <w:rsid w:val="001D2287"/>
    <w:rsid w:val="001E09FF"/>
    <w:rsid w:val="001E0F8B"/>
    <w:rsid w:val="001E3012"/>
    <w:rsid w:val="001E3171"/>
    <w:rsid w:val="001F03DE"/>
    <w:rsid w:val="001F3E09"/>
    <w:rsid w:val="002034BB"/>
    <w:rsid w:val="0021042B"/>
    <w:rsid w:val="00210BA3"/>
    <w:rsid w:val="00211F63"/>
    <w:rsid w:val="00214DA1"/>
    <w:rsid w:val="002157F0"/>
    <w:rsid w:val="002174AB"/>
    <w:rsid w:val="00226F51"/>
    <w:rsid w:val="002645C8"/>
    <w:rsid w:val="0027119E"/>
    <w:rsid w:val="00283604"/>
    <w:rsid w:val="00284607"/>
    <w:rsid w:val="00285CFD"/>
    <w:rsid w:val="00293A18"/>
    <w:rsid w:val="002B0415"/>
    <w:rsid w:val="002C2FDB"/>
    <w:rsid w:val="002C6611"/>
    <w:rsid w:val="002C7349"/>
    <w:rsid w:val="002D76C8"/>
    <w:rsid w:val="002E4538"/>
    <w:rsid w:val="002F398F"/>
    <w:rsid w:val="002F5998"/>
    <w:rsid w:val="00313587"/>
    <w:rsid w:val="00325668"/>
    <w:rsid w:val="00326795"/>
    <w:rsid w:val="00327113"/>
    <w:rsid w:val="00327D5D"/>
    <w:rsid w:val="00340032"/>
    <w:rsid w:val="00346F52"/>
    <w:rsid w:val="003650B1"/>
    <w:rsid w:val="00370C7C"/>
    <w:rsid w:val="00370FFD"/>
    <w:rsid w:val="00376B07"/>
    <w:rsid w:val="00383EEA"/>
    <w:rsid w:val="003958CB"/>
    <w:rsid w:val="003D3353"/>
    <w:rsid w:val="003E1E41"/>
    <w:rsid w:val="003E4C21"/>
    <w:rsid w:val="003E505B"/>
    <w:rsid w:val="003F2B18"/>
    <w:rsid w:val="004227E0"/>
    <w:rsid w:val="00426EDB"/>
    <w:rsid w:val="00433083"/>
    <w:rsid w:val="0043753E"/>
    <w:rsid w:val="0043773C"/>
    <w:rsid w:val="00437D64"/>
    <w:rsid w:val="004430CA"/>
    <w:rsid w:val="004512A6"/>
    <w:rsid w:val="00451DB0"/>
    <w:rsid w:val="00452016"/>
    <w:rsid w:val="0046413A"/>
    <w:rsid w:val="004644F8"/>
    <w:rsid w:val="0046547A"/>
    <w:rsid w:val="0048029B"/>
    <w:rsid w:val="004868C9"/>
    <w:rsid w:val="004A45DD"/>
    <w:rsid w:val="004C036E"/>
    <w:rsid w:val="004C19F5"/>
    <w:rsid w:val="004C7623"/>
    <w:rsid w:val="004D2931"/>
    <w:rsid w:val="004F3D4F"/>
    <w:rsid w:val="004F5DB7"/>
    <w:rsid w:val="004F5F61"/>
    <w:rsid w:val="005068AA"/>
    <w:rsid w:val="00512283"/>
    <w:rsid w:val="00521115"/>
    <w:rsid w:val="0052504A"/>
    <w:rsid w:val="00537851"/>
    <w:rsid w:val="00547CF4"/>
    <w:rsid w:val="00550CB1"/>
    <w:rsid w:val="0055215E"/>
    <w:rsid w:val="00562837"/>
    <w:rsid w:val="00574418"/>
    <w:rsid w:val="00581E88"/>
    <w:rsid w:val="005844A5"/>
    <w:rsid w:val="0058735D"/>
    <w:rsid w:val="00587802"/>
    <w:rsid w:val="005932C0"/>
    <w:rsid w:val="00597C1D"/>
    <w:rsid w:val="005A7825"/>
    <w:rsid w:val="005C42B2"/>
    <w:rsid w:val="005C4B56"/>
    <w:rsid w:val="005C794E"/>
    <w:rsid w:val="005E12AE"/>
    <w:rsid w:val="005E73C5"/>
    <w:rsid w:val="006011B1"/>
    <w:rsid w:val="00606DB4"/>
    <w:rsid w:val="0061417A"/>
    <w:rsid w:val="00621C5C"/>
    <w:rsid w:val="00622C18"/>
    <w:rsid w:val="00623197"/>
    <w:rsid w:val="006270B0"/>
    <w:rsid w:val="006378B2"/>
    <w:rsid w:val="00637BE5"/>
    <w:rsid w:val="00640058"/>
    <w:rsid w:val="006414DF"/>
    <w:rsid w:val="0064318C"/>
    <w:rsid w:val="00647C37"/>
    <w:rsid w:val="00652E49"/>
    <w:rsid w:val="00673884"/>
    <w:rsid w:val="00682C41"/>
    <w:rsid w:val="006A371E"/>
    <w:rsid w:val="006A79AA"/>
    <w:rsid w:val="006B165A"/>
    <w:rsid w:val="006B5C85"/>
    <w:rsid w:val="006C26A3"/>
    <w:rsid w:val="006C3676"/>
    <w:rsid w:val="006C5B71"/>
    <w:rsid w:val="006C65AD"/>
    <w:rsid w:val="006D3C4D"/>
    <w:rsid w:val="006E3548"/>
    <w:rsid w:val="006F39C4"/>
    <w:rsid w:val="0070116E"/>
    <w:rsid w:val="00703B7B"/>
    <w:rsid w:val="00722C1F"/>
    <w:rsid w:val="007246C9"/>
    <w:rsid w:val="00726E3C"/>
    <w:rsid w:val="00740803"/>
    <w:rsid w:val="00751A83"/>
    <w:rsid w:val="00754757"/>
    <w:rsid w:val="00765A78"/>
    <w:rsid w:val="007759E0"/>
    <w:rsid w:val="00776307"/>
    <w:rsid w:val="00791547"/>
    <w:rsid w:val="00795986"/>
    <w:rsid w:val="007A646E"/>
    <w:rsid w:val="007C1B90"/>
    <w:rsid w:val="007D18D3"/>
    <w:rsid w:val="007D300E"/>
    <w:rsid w:val="007D637C"/>
    <w:rsid w:val="007D674E"/>
    <w:rsid w:val="007E0100"/>
    <w:rsid w:val="007F1893"/>
    <w:rsid w:val="00802881"/>
    <w:rsid w:val="008156B5"/>
    <w:rsid w:val="008306A5"/>
    <w:rsid w:val="0083137C"/>
    <w:rsid w:val="00836B82"/>
    <w:rsid w:val="008404C7"/>
    <w:rsid w:val="00856C2B"/>
    <w:rsid w:val="00856E24"/>
    <w:rsid w:val="00876ED0"/>
    <w:rsid w:val="00886C8A"/>
    <w:rsid w:val="008922C9"/>
    <w:rsid w:val="008A0962"/>
    <w:rsid w:val="008B62AD"/>
    <w:rsid w:val="008D74D0"/>
    <w:rsid w:val="008D7E1E"/>
    <w:rsid w:val="00902075"/>
    <w:rsid w:val="00913E92"/>
    <w:rsid w:val="00933F37"/>
    <w:rsid w:val="00936CE0"/>
    <w:rsid w:val="009423CB"/>
    <w:rsid w:val="00947594"/>
    <w:rsid w:val="00950E11"/>
    <w:rsid w:val="009516F3"/>
    <w:rsid w:val="0095206D"/>
    <w:rsid w:val="0095612E"/>
    <w:rsid w:val="00964945"/>
    <w:rsid w:val="0097170D"/>
    <w:rsid w:val="00972412"/>
    <w:rsid w:val="00982211"/>
    <w:rsid w:val="00982B94"/>
    <w:rsid w:val="00986BB6"/>
    <w:rsid w:val="009B4D66"/>
    <w:rsid w:val="009C364D"/>
    <w:rsid w:val="009C6330"/>
    <w:rsid w:val="009C68E3"/>
    <w:rsid w:val="009D4184"/>
    <w:rsid w:val="009F16C6"/>
    <w:rsid w:val="00A00073"/>
    <w:rsid w:val="00A01472"/>
    <w:rsid w:val="00A01A60"/>
    <w:rsid w:val="00A07AE6"/>
    <w:rsid w:val="00A11CF3"/>
    <w:rsid w:val="00A21F27"/>
    <w:rsid w:val="00A26A89"/>
    <w:rsid w:val="00A46D90"/>
    <w:rsid w:val="00A51915"/>
    <w:rsid w:val="00A532E6"/>
    <w:rsid w:val="00A56C63"/>
    <w:rsid w:val="00A629C3"/>
    <w:rsid w:val="00A708FB"/>
    <w:rsid w:val="00A72186"/>
    <w:rsid w:val="00AB08F7"/>
    <w:rsid w:val="00AB3E91"/>
    <w:rsid w:val="00AC5854"/>
    <w:rsid w:val="00AD1AF0"/>
    <w:rsid w:val="00AF677F"/>
    <w:rsid w:val="00B21C4A"/>
    <w:rsid w:val="00B229ED"/>
    <w:rsid w:val="00B30B41"/>
    <w:rsid w:val="00B4101D"/>
    <w:rsid w:val="00B44141"/>
    <w:rsid w:val="00B44F75"/>
    <w:rsid w:val="00B577ED"/>
    <w:rsid w:val="00B6104A"/>
    <w:rsid w:val="00B62634"/>
    <w:rsid w:val="00B63130"/>
    <w:rsid w:val="00B64CA1"/>
    <w:rsid w:val="00B81106"/>
    <w:rsid w:val="00B81654"/>
    <w:rsid w:val="00B86051"/>
    <w:rsid w:val="00B959C7"/>
    <w:rsid w:val="00B96F38"/>
    <w:rsid w:val="00BB0F5B"/>
    <w:rsid w:val="00BB31B9"/>
    <w:rsid w:val="00BC05FC"/>
    <w:rsid w:val="00BC46A6"/>
    <w:rsid w:val="00BC652A"/>
    <w:rsid w:val="00BF36D1"/>
    <w:rsid w:val="00C13AD8"/>
    <w:rsid w:val="00C26726"/>
    <w:rsid w:val="00C30ADD"/>
    <w:rsid w:val="00C31A25"/>
    <w:rsid w:val="00C50998"/>
    <w:rsid w:val="00C6116C"/>
    <w:rsid w:val="00C61ECB"/>
    <w:rsid w:val="00C73847"/>
    <w:rsid w:val="00C84995"/>
    <w:rsid w:val="00C86B20"/>
    <w:rsid w:val="00C90857"/>
    <w:rsid w:val="00CA04EF"/>
    <w:rsid w:val="00CA2D15"/>
    <w:rsid w:val="00CA56F4"/>
    <w:rsid w:val="00CA777B"/>
    <w:rsid w:val="00CC7814"/>
    <w:rsid w:val="00CE10D5"/>
    <w:rsid w:val="00CE4EFD"/>
    <w:rsid w:val="00CE7143"/>
    <w:rsid w:val="00CE7F79"/>
    <w:rsid w:val="00D115C4"/>
    <w:rsid w:val="00D115D1"/>
    <w:rsid w:val="00D11BA0"/>
    <w:rsid w:val="00D132B3"/>
    <w:rsid w:val="00D35D75"/>
    <w:rsid w:val="00D40788"/>
    <w:rsid w:val="00D41834"/>
    <w:rsid w:val="00D446D1"/>
    <w:rsid w:val="00D54CDF"/>
    <w:rsid w:val="00D60BDC"/>
    <w:rsid w:val="00D65128"/>
    <w:rsid w:val="00D6721E"/>
    <w:rsid w:val="00D83A95"/>
    <w:rsid w:val="00D85656"/>
    <w:rsid w:val="00D9525A"/>
    <w:rsid w:val="00D96CAD"/>
    <w:rsid w:val="00DA3A37"/>
    <w:rsid w:val="00DA5EF4"/>
    <w:rsid w:val="00DD4524"/>
    <w:rsid w:val="00DD70B9"/>
    <w:rsid w:val="00DE05EC"/>
    <w:rsid w:val="00DE12F5"/>
    <w:rsid w:val="00DF1691"/>
    <w:rsid w:val="00E10596"/>
    <w:rsid w:val="00E21BC1"/>
    <w:rsid w:val="00E23E9B"/>
    <w:rsid w:val="00E255CA"/>
    <w:rsid w:val="00E50C4A"/>
    <w:rsid w:val="00E52D43"/>
    <w:rsid w:val="00E52F9C"/>
    <w:rsid w:val="00E53EA7"/>
    <w:rsid w:val="00E543F3"/>
    <w:rsid w:val="00E57D52"/>
    <w:rsid w:val="00E6144A"/>
    <w:rsid w:val="00E67266"/>
    <w:rsid w:val="00E87F03"/>
    <w:rsid w:val="00EB5C46"/>
    <w:rsid w:val="00EC5D31"/>
    <w:rsid w:val="00ED5151"/>
    <w:rsid w:val="00ED5672"/>
    <w:rsid w:val="00ED5782"/>
    <w:rsid w:val="00EE6BEB"/>
    <w:rsid w:val="00F0104F"/>
    <w:rsid w:val="00F124DB"/>
    <w:rsid w:val="00F24111"/>
    <w:rsid w:val="00F27046"/>
    <w:rsid w:val="00F40131"/>
    <w:rsid w:val="00F959A1"/>
    <w:rsid w:val="00F95B11"/>
    <w:rsid w:val="00FB11F8"/>
    <w:rsid w:val="00FC0304"/>
    <w:rsid w:val="00FC1119"/>
    <w:rsid w:val="00FC1A81"/>
    <w:rsid w:val="00FC767D"/>
    <w:rsid w:val="00FD321C"/>
    <w:rsid w:val="00FD63CA"/>
    <w:rsid w:val="00FE74A7"/>
    <w:rsid w:val="00FF529E"/>
    <w:rsid w:val="00FF58D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29E"/>
    <w:rPr>
      <w:sz w:val="24"/>
      <w:szCs w:val="24"/>
    </w:rPr>
  </w:style>
  <w:style w:type="paragraph" w:styleId="Heading1">
    <w:name w:val="heading 1"/>
    <w:basedOn w:val="Normal"/>
    <w:next w:val="Normal"/>
    <w:link w:val="Heading1Char"/>
    <w:uiPriority w:val="99"/>
    <w:qFormat/>
    <w:rsid w:val="00FF529E"/>
    <w:pPr>
      <w:keepNext/>
      <w:jc w:val="center"/>
      <w:outlineLvl w:val="0"/>
    </w:pPr>
    <w:rPr>
      <w:b/>
      <w:i/>
      <w:sz w:val="22"/>
      <w:szCs w:val="20"/>
    </w:rPr>
  </w:style>
  <w:style w:type="paragraph" w:styleId="Heading2">
    <w:name w:val="heading 2"/>
    <w:basedOn w:val="Normal"/>
    <w:next w:val="Normal"/>
    <w:link w:val="Heading2Char"/>
    <w:uiPriority w:val="99"/>
    <w:qFormat/>
    <w:rsid w:val="00FF529E"/>
    <w:pPr>
      <w:keepNext/>
      <w:spacing w:line="192" w:lineRule="auto"/>
      <w:jc w:val="both"/>
      <w:outlineLvl w:val="1"/>
    </w:pPr>
    <w:rPr>
      <w:b/>
      <w:sz w:val="28"/>
      <w:szCs w:val="28"/>
    </w:rPr>
  </w:style>
  <w:style w:type="paragraph" w:styleId="Heading3">
    <w:name w:val="heading 3"/>
    <w:basedOn w:val="Normal"/>
    <w:next w:val="Normal"/>
    <w:link w:val="Heading3Char"/>
    <w:uiPriority w:val="99"/>
    <w:qFormat/>
    <w:rsid w:val="00FF529E"/>
    <w:pPr>
      <w:keepNext/>
      <w:spacing w:line="192" w:lineRule="auto"/>
      <w:ind w:firstLine="540"/>
      <w:jc w:val="center"/>
      <w:outlineLvl w:val="2"/>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paragraph" w:customStyle="1" w:styleId="ConsPlusNormal">
    <w:name w:val="ConsPlusNormal"/>
    <w:uiPriority w:val="99"/>
    <w:rsid w:val="00FF529E"/>
    <w:pPr>
      <w:widowControl w:val="0"/>
      <w:autoSpaceDE w:val="0"/>
      <w:autoSpaceDN w:val="0"/>
      <w:adjustRightInd w:val="0"/>
      <w:ind w:firstLine="720"/>
    </w:pPr>
    <w:rPr>
      <w:rFonts w:ascii="Arial" w:hAnsi="Arial" w:cs="Arial"/>
      <w:sz w:val="26"/>
      <w:szCs w:val="26"/>
    </w:rPr>
  </w:style>
  <w:style w:type="paragraph" w:customStyle="1" w:styleId="ConsPlusNonformat">
    <w:name w:val="ConsPlusNonformat"/>
    <w:uiPriority w:val="99"/>
    <w:rsid w:val="00FF529E"/>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FF529E"/>
    <w:pPr>
      <w:widowControl w:val="0"/>
      <w:autoSpaceDE w:val="0"/>
      <w:autoSpaceDN w:val="0"/>
      <w:adjustRightInd w:val="0"/>
    </w:pPr>
    <w:rPr>
      <w:rFonts w:ascii="Arial" w:hAnsi="Arial" w:cs="Arial"/>
      <w:b/>
      <w:bCs/>
      <w:sz w:val="20"/>
      <w:szCs w:val="20"/>
    </w:rPr>
  </w:style>
  <w:style w:type="paragraph" w:styleId="Footer">
    <w:name w:val="footer"/>
    <w:basedOn w:val="Normal"/>
    <w:link w:val="FooterChar"/>
    <w:uiPriority w:val="99"/>
    <w:rsid w:val="00FF529E"/>
    <w:pPr>
      <w:tabs>
        <w:tab w:val="center" w:pos="4677"/>
        <w:tab w:val="right" w:pos="9355"/>
      </w:tabs>
    </w:pPr>
  </w:style>
  <w:style w:type="character" w:customStyle="1" w:styleId="FooterChar">
    <w:name w:val="Footer Char"/>
    <w:basedOn w:val="DefaultParagraphFont"/>
    <w:link w:val="Footer"/>
    <w:uiPriority w:val="99"/>
    <w:locked/>
    <w:rsid w:val="004227E0"/>
    <w:rPr>
      <w:rFonts w:cs="Times New Roman"/>
      <w:sz w:val="24"/>
      <w:szCs w:val="24"/>
    </w:rPr>
  </w:style>
  <w:style w:type="paragraph" w:styleId="TOC1">
    <w:name w:val="toc 1"/>
    <w:basedOn w:val="Normal"/>
    <w:next w:val="Normal"/>
    <w:autoRedefine/>
    <w:uiPriority w:val="99"/>
    <w:semiHidden/>
    <w:rsid w:val="00FF529E"/>
    <w:pPr>
      <w:widowControl w:val="0"/>
      <w:autoSpaceDE w:val="0"/>
      <w:autoSpaceDN w:val="0"/>
    </w:pPr>
    <w:rPr>
      <w:sz w:val="28"/>
      <w:szCs w:val="28"/>
    </w:rPr>
  </w:style>
  <w:style w:type="paragraph" w:styleId="Header">
    <w:name w:val="header"/>
    <w:basedOn w:val="Normal"/>
    <w:link w:val="HeaderChar"/>
    <w:uiPriority w:val="99"/>
    <w:semiHidden/>
    <w:rsid w:val="00FF529E"/>
    <w:pPr>
      <w:tabs>
        <w:tab w:val="center" w:pos="4677"/>
        <w:tab w:val="right" w:pos="9355"/>
      </w:tabs>
    </w:pPr>
  </w:style>
  <w:style w:type="character" w:customStyle="1" w:styleId="HeaderChar">
    <w:name w:val="Header Char"/>
    <w:basedOn w:val="DefaultParagraphFont"/>
    <w:link w:val="Header"/>
    <w:uiPriority w:val="99"/>
    <w:semiHidden/>
    <w:locked/>
    <w:rPr>
      <w:rFonts w:cs="Times New Roman"/>
      <w:sz w:val="24"/>
      <w:szCs w:val="24"/>
    </w:rPr>
  </w:style>
  <w:style w:type="character" w:styleId="PageNumber">
    <w:name w:val="page number"/>
    <w:basedOn w:val="DefaultParagraphFont"/>
    <w:uiPriority w:val="99"/>
    <w:semiHidden/>
    <w:rsid w:val="00FF529E"/>
    <w:rPr>
      <w:rFonts w:cs="Times New Roman"/>
    </w:rPr>
  </w:style>
  <w:style w:type="paragraph" w:customStyle="1" w:styleId="ConsNormal">
    <w:name w:val="ConsNormal"/>
    <w:uiPriority w:val="99"/>
    <w:rsid w:val="00FF529E"/>
    <w:pPr>
      <w:autoSpaceDE w:val="0"/>
      <w:autoSpaceDN w:val="0"/>
      <w:ind w:right="19772" w:firstLine="540"/>
      <w:jc w:val="both"/>
    </w:pPr>
    <w:rPr>
      <w:rFonts w:ascii="Courier New" w:hAnsi="Courier New" w:cs="Courier New"/>
      <w:sz w:val="20"/>
      <w:szCs w:val="20"/>
    </w:rPr>
  </w:style>
  <w:style w:type="paragraph" w:styleId="BalloonText">
    <w:name w:val="Balloon Text"/>
    <w:basedOn w:val="Normal"/>
    <w:link w:val="BalloonTextChar"/>
    <w:uiPriority w:val="99"/>
    <w:semiHidden/>
    <w:rsid w:val="00FF529E"/>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Hyperlink">
    <w:name w:val="Hyperlink"/>
    <w:basedOn w:val="DefaultParagraphFont"/>
    <w:uiPriority w:val="99"/>
    <w:semiHidden/>
    <w:rsid w:val="00FF529E"/>
    <w:rPr>
      <w:rFonts w:cs="Times New Roman"/>
      <w:color w:val="0000FF"/>
      <w:u w:val="single"/>
    </w:rPr>
  </w:style>
  <w:style w:type="paragraph" w:styleId="BodyText">
    <w:name w:val="Body Text"/>
    <w:basedOn w:val="Normal"/>
    <w:link w:val="BodyTextChar"/>
    <w:uiPriority w:val="99"/>
    <w:semiHidden/>
    <w:rsid w:val="00FF529E"/>
    <w:pPr>
      <w:jc w:val="both"/>
    </w:pPr>
    <w:rPr>
      <w:sz w:val="28"/>
    </w:rPr>
  </w:style>
  <w:style w:type="character" w:customStyle="1" w:styleId="BodyTextChar">
    <w:name w:val="Body Text Char"/>
    <w:basedOn w:val="DefaultParagraphFont"/>
    <w:link w:val="BodyText"/>
    <w:uiPriority w:val="99"/>
    <w:semiHidden/>
    <w:locked/>
    <w:rPr>
      <w:rFonts w:cs="Times New Roman"/>
      <w:sz w:val="24"/>
      <w:szCs w:val="24"/>
    </w:rPr>
  </w:style>
  <w:style w:type="character" w:customStyle="1" w:styleId="a">
    <w:name w:val="Основной текст Знак"/>
    <w:basedOn w:val="DefaultParagraphFont"/>
    <w:uiPriority w:val="99"/>
    <w:semiHidden/>
    <w:rsid w:val="00FF529E"/>
    <w:rPr>
      <w:rFonts w:cs="Times New Roman"/>
      <w:sz w:val="24"/>
      <w:szCs w:val="24"/>
    </w:rPr>
  </w:style>
  <w:style w:type="paragraph" w:customStyle="1" w:styleId="ConsNonformat">
    <w:name w:val="ConsNonformat"/>
    <w:uiPriority w:val="99"/>
    <w:rsid w:val="00FF529E"/>
    <w:pPr>
      <w:widowControl w:val="0"/>
      <w:autoSpaceDE w:val="0"/>
      <w:autoSpaceDN w:val="0"/>
      <w:adjustRightInd w:val="0"/>
      <w:ind w:right="19772"/>
    </w:pPr>
    <w:rPr>
      <w:rFonts w:ascii="Courier New" w:hAnsi="Courier New" w:cs="Courier New"/>
      <w:sz w:val="20"/>
      <w:szCs w:val="20"/>
    </w:rPr>
  </w:style>
  <w:style w:type="character" w:styleId="FollowedHyperlink">
    <w:name w:val="FollowedHyperlink"/>
    <w:basedOn w:val="DefaultParagraphFont"/>
    <w:uiPriority w:val="99"/>
    <w:semiHidden/>
    <w:rsid w:val="00FF529E"/>
    <w:rPr>
      <w:rFonts w:cs="Times New Roman"/>
      <w:color w:val="800080"/>
      <w:u w:val="single"/>
    </w:rPr>
  </w:style>
  <w:style w:type="paragraph" w:styleId="BodyTextIndent">
    <w:name w:val="Body Text Indent"/>
    <w:basedOn w:val="Normal"/>
    <w:link w:val="BodyTextIndentChar"/>
    <w:uiPriority w:val="99"/>
    <w:semiHidden/>
    <w:rsid w:val="00FF529E"/>
    <w:pPr>
      <w:autoSpaceDE w:val="0"/>
      <w:autoSpaceDN w:val="0"/>
      <w:adjustRightInd w:val="0"/>
      <w:spacing w:line="360" w:lineRule="auto"/>
      <w:ind w:firstLine="720"/>
      <w:jc w:val="both"/>
    </w:pPr>
    <w:rPr>
      <w:sz w:val="28"/>
      <w:szCs w:val="28"/>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ListParagraph">
    <w:name w:val="List Paragraph"/>
    <w:basedOn w:val="Normal"/>
    <w:uiPriority w:val="99"/>
    <w:qFormat/>
    <w:rsid w:val="00AD1AF0"/>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920E70ED2801725CB16954428B6BC8390A40B3C4B18364FC2EB24EF0ADV6UF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55</TotalTime>
  <Pages>15</Pages>
  <Words>3430</Words>
  <Characters>19554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29 ноября 2005 года N 130-ЗО</dc:title>
  <dc:subject/>
  <dc:creator>Казаков Ю.В.</dc:creator>
  <cp:keywords/>
  <dc:description/>
  <cp:lastModifiedBy>user</cp:lastModifiedBy>
  <cp:revision>35</cp:revision>
  <cp:lastPrinted>2015-02-12T09:43:00Z</cp:lastPrinted>
  <dcterms:created xsi:type="dcterms:W3CDTF">2015-02-12T08:55:00Z</dcterms:created>
  <dcterms:modified xsi:type="dcterms:W3CDTF">2015-03-05T09:14:00Z</dcterms:modified>
</cp:coreProperties>
</file>